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4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699"/>
        <w:gridCol w:w="2413"/>
        <w:gridCol w:w="105"/>
        <w:gridCol w:w="2366"/>
        <w:gridCol w:w="2777"/>
      </w:tblGrid>
      <w:tr w:rsidR="00690BCC" w:rsidRPr="00E1388F" w:rsidTr="001933A0">
        <w:trPr>
          <w:trHeight w:val="300"/>
          <w:tblCellSpacing w:w="20" w:type="dxa"/>
        </w:trPr>
        <w:tc>
          <w:tcPr>
            <w:tcW w:w="10160" w:type="dxa"/>
            <w:gridSpan w:val="5"/>
            <w:shd w:val="clear" w:color="000000" w:fill="8B1D31"/>
            <w:noWrap/>
            <w:vAlign w:val="bottom"/>
            <w:hideMark/>
          </w:tcPr>
          <w:p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rsidTr="001933A0">
        <w:trPr>
          <w:trHeight w:val="293"/>
          <w:tblCellSpacing w:w="20" w:type="dxa"/>
        </w:trPr>
        <w:tc>
          <w:tcPr>
            <w:tcW w:w="10160" w:type="dxa"/>
            <w:gridSpan w:val="5"/>
            <w:shd w:val="clear" w:color="000000" w:fill="FFFFFF"/>
            <w:noWrap/>
            <w:hideMark/>
          </w:tcPr>
          <w:p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Evaluación del desempeño</w:t>
            </w:r>
          </w:p>
        </w:tc>
      </w:tr>
      <w:tr w:rsidR="00690BCC" w:rsidRPr="00E1388F" w:rsidTr="001933A0">
        <w:trPr>
          <w:trHeight w:val="226"/>
          <w:tblCellSpacing w:w="20" w:type="dxa"/>
        </w:trPr>
        <w:tc>
          <w:tcPr>
            <w:tcW w:w="10160" w:type="dxa"/>
            <w:gridSpan w:val="5"/>
            <w:shd w:val="clear" w:color="000000" w:fill="FFFFFF"/>
            <w:noWrap/>
            <w:hideMark/>
          </w:tcPr>
          <w:p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1.2 Fecha de Inicio de la Evaluación (dd/mm/aaaa):</w:t>
            </w:r>
            <w:r w:rsidR="002D1AFC" w:rsidRPr="00F26D0B">
              <w:rPr>
                <w:rFonts w:eastAsia="Times New Roman"/>
                <w:b/>
                <w:color w:val="000000"/>
                <w:lang w:eastAsia="es-MX"/>
              </w:rPr>
              <w:t xml:space="preserve"> </w:t>
            </w:r>
            <w:r w:rsidR="00FB4127">
              <w:rPr>
                <w:rFonts w:cstheme="minorHAnsi"/>
              </w:rPr>
              <w:t>30/10/2018</w:t>
            </w:r>
          </w:p>
        </w:tc>
      </w:tr>
      <w:tr w:rsidR="00690BCC" w:rsidRPr="00E1388F" w:rsidTr="001933A0">
        <w:trPr>
          <w:trHeight w:val="303"/>
          <w:tblCellSpacing w:w="20" w:type="dxa"/>
        </w:trPr>
        <w:tc>
          <w:tcPr>
            <w:tcW w:w="10160" w:type="dxa"/>
            <w:gridSpan w:val="5"/>
            <w:shd w:val="clear" w:color="000000" w:fill="FFFFFF"/>
            <w:noWrap/>
            <w:hideMark/>
          </w:tcPr>
          <w:p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1.3 Fecha de Término de la Evaluación (dd/mm/aaaa):</w:t>
            </w:r>
            <w:r w:rsidR="00332B81" w:rsidRPr="00F26D0B">
              <w:rPr>
                <w:rFonts w:eastAsia="Times New Roman"/>
                <w:b/>
                <w:color w:val="000000"/>
                <w:lang w:eastAsia="es-MX"/>
              </w:rPr>
              <w:t xml:space="preserve"> </w:t>
            </w:r>
            <w:r w:rsidR="00FB4127">
              <w:rPr>
                <w:rFonts w:cstheme="minorHAnsi"/>
              </w:rPr>
              <w:t>21/12/2018</w:t>
            </w:r>
          </w:p>
        </w:tc>
      </w:tr>
      <w:tr w:rsidR="00690BCC" w:rsidRPr="00E1388F" w:rsidTr="001933A0">
        <w:trPr>
          <w:trHeight w:val="615"/>
          <w:tblCellSpacing w:w="20" w:type="dxa"/>
        </w:trPr>
        <w:tc>
          <w:tcPr>
            <w:tcW w:w="10160" w:type="dxa"/>
            <w:gridSpan w:val="5"/>
            <w:shd w:val="clear" w:color="auto" w:fill="D9D9D9" w:themeFill="background1" w:themeFillShade="D9"/>
            <w:hideMark/>
          </w:tcPr>
          <w:p w:rsidR="00E1388F" w:rsidRPr="000A0543" w:rsidRDefault="00E1388F" w:rsidP="000935A4">
            <w:pPr>
              <w:spacing w:after="0" w:line="240" w:lineRule="auto"/>
              <w:jc w:val="both"/>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rsidTr="001933A0">
        <w:trPr>
          <w:trHeight w:val="405"/>
          <w:tblCellSpacing w:w="20" w:type="dxa"/>
        </w:trPr>
        <w:tc>
          <w:tcPr>
            <w:tcW w:w="4978" w:type="dxa"/>
            <w:gridSpan w:val="2"/>
            <w:shd w:val="clear" w:color="000000" w:fill="FFFFFF"/>
            <w:noWrap/>
            <w:hideMark/>
          </w:tcPr>
          <w:p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rsidR="000A0543" w:rsidRPr="00E1388F" w:rsidRDefault="00FB4127" w:rsidP="00E1388F">
            <w:pPr>
              <w:spacing w:after="0" w:line="240" w:lineRule="auto"/>
              <w:rPr>
                <w:rFonts w:eastAsia="Times New Roman"/>
                <w:color w:val="000000"/>
                <w:lang w:eastAsia="es-MX"/>
              </w:rPr>
            </w:pPr>
            <w:r>
              <w:rPr>
                <w:rFonts w:eastAsia="Times New Roman"/>
                <w:color w:val="000000"/>
                <w:lang w:eastAsia="es-MX"/>
              </w:rPr>
              <w:t>Gustavo Guzmán Cazares/Domingo Vega González</w:t>
            </w:r>
          </w:p>
        </w:tc>
        <w:tc>
          <w:tcPr>
            <w:tcW w:w="5142" w:type="dxa"/>
            <w:gridSpan w:val="3"/>
            <w:shd w:val="clear" w:color="000000" w:fill="FFFFFF"/>
            <w:noWrap/>
            <w:hideMark/>
          </w:tcPr>
          <w:p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rsidR="000A0543" w:rsidRPr="00E1388F" w:rsidRDefault="00FB4127" w:rsidP="00E1388F">
            <w:pPr>
              <w:spacing w:after="0" w:line="240" w:lineRule="auto"/>
              <w:rPr>
                <w:rFonts w:eastAsia="Times New Roman"/>
                <w:color w:val="000000"/>
                <w:lang w:eastAsia="es-MX"/>
              </w:rPr>
            </w:pPr>
            <w:r>
              <w:rPr>
                <w:rFonts w:eastAsia="Times New Roman"/>
                <w:color w:val="000000"/>
                <w:lang w:eastAsia="es-MX"/>
              </w:rPr>
              <w:t>SESESP</w:t>
            </w:r>
          </w:p>
        </w:tc>
      </w:tr>
      <w:tr w:rsidR="00690BCC" w:rsidRPr="00E1388F" w:rsidTr="001933A0">
        <w:trPr>
          <w:trHeight w:val="1308"/>
          <w:tblCellSpacing w:w="20" w:type="dxa"/>
        </w:trPr>
        <w:tc>
          <w:tcPr>
            <w:tcW w:w="10160" w:type="dxa"/>
            <w:gridSpan w:val="5"/>
            <w:shd w:val="clear" w:color="000000" w:fill="FFFFFF"/>
            <w:noWrap/>
            <w:hideMark/>
          </w:tcPr>
          <w:p w:rsidR="00E1388F" w:rsidRPr="00BA4A59" w:rsidRDefault="00E1388F" w:rsidP="001933A0">
            <w:pPr>
              <w:spacing w:after="0" w:line="240" w:lineRule="auto"/>
              <w:jc w:val="both"/>
              <w:rPr>
                <w:rFonts w:eastAsia="Times New Roman"/>
                <w:b/>
                <w:color w:val="000000"/>
                <w:lang w:eastAsia="es-MX"/>
              </w:rPr>
            </w:pPr>
            <w:r w:rsidRPr="00BA4A59">
              <w:rPr>
                <w:rFonts w:eastAsia="Times New Roman"/>
                <w:b/>
                <w:color w:val="000000"/>
                <w:lang w:eastAsia="es-MX"/>
              </w:rPr>
              <w:t>1.5 Objetivo General de la Evaluación:</w:t>
            </w:r>
            <w:r w:rsidR="00332B81" w:rsidRPr="00BA4A59">
              <w:rPr>
                <w:rFonts w:eastAsia="Times New Roman"/>
                <w:b/>
                <w:color w:val="000000"/>
                <w:lang w:eastAsia="es-MX"/>
              </w:rPr>
              <w:t xml:space="preserve"> </w:t>
            </w:r>
            <w:r w:rsidR="00FB4127" w:rsidRPr="00FB4127">
              <w:rPr>
                <w:rFonts w:cstheme="minorHAnsi"/>
              </w:rPr>
              <w:t>Evaluar el   desempeño de los Programas del Fondo de Aportaciones para la Seguridad Pública del ejercicio fiscal 2018, con base en la información entregada por las áreas responsables de los programas, con una valoración de los resultados e impactos derivados del cumplimiento de las metas establecidas en los Programas Prioritarios Nacionales (PPN) y los Subprogramas convenidos en el Anexo Técnico del  Convenio de Coordinación del FASP 2018 del Estado de Sinaloa, así como el análisis del cumplimiento de los fines y propósitos para los que fueron destinados los recursos respectivos.</w:t>
            </w:r>
          </w:p>
        </w:tc>
      </w:tr>
      <w:tr w:rsidR="00690BCC" w:rsidRPr="00E1388F" w:rsidTr="001933A0">
        <w:trPr>
          <w:trHeight w:val="450"/>
          <w:tblCellSpacing w:w="20" w:type="dxa"/>
        </w:trPr>
        <w:tc>
          <w:tcPr>
            <w:tcW w:w="10160" w:type="dxa"/>
            <w:gridSpan w:val="5"/>
            <w:shd w:val="clear" w:color="000000" w:fill="FFFFFF"/>
            <w:noWrap/>
            <w:hideMark/>
          </w:tcPr>
          <w:p w:rsidR="00A631C2" w:rsidRPr="00A631C2" w:rsidRDefault="00E1388F" w:rsidP="001933A0">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Específicas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rsidR="00E32D71" w:rsidRPr="00A631C2" w:rsidRDefault="003954C6" w:rsidP="001933A0">
            <w:pPr>
              <w:numPr>
                <w:ilvl w:val="0"/>
                <w:numId w:val="36"/>
              </w:numPr>
              <w:spacing w:after="0"/>
              <w:ind w:left="502" w:hanging="284"/>
              <w:jc w:val="both"/>
              <w:rPr>
                <w:rFonts w:eastAsia="Times New Roman"/>
                <w:color w:val="000000"/>
                <w:lang w:eastAsia="es-MX"/>
              </w:rPr>
            </w:pPr>
            <w:r w:rsidRPr="00A631C2">
              <w:rPr>
                <w:rFonts w:eastAsia="Times New Roman"/>
                <w:color w:val="000000"/>
                <w:lang w:eastAsia="es-MX"/>
              </w:rPr>
              <w:t>Identificar los logros obtenidos en materia de seguridad pública, analizando de manera sistemática y objetiva las causas de las variaciones respecto a los objetivos y metas programados.</w:t>
            </w:r>
          </w:p>
          <w:p w:rsidR="00E32D71" w:rsidRPr="00A631C2" w:rsidRDefault="003954C6" w:rsidP="001933A0">
            <w:pPr>
              <w:numPr>
                <w:ilvl w:val="0"/>
                <w:numId w:val="36"/>
              </w:numPr>
              <w:spacing w:after="0"/>
              <w:ind w:left="502" w:hanging="284"/>
              <w:jc w:val="both"/>
              <w:rPr>
                <w:rFonts w:eastAsia="Times New Roman"/>
                <w:color w:val="000000"/>
                <w:lang w:eastAsia="es-MX"/>
              </w:rPr>
            </w:pPr>
            <w:r w:rsidRPr="00A631C2">
              <w:rPr>
                <w:rFonts w:eastAsia="Times New Roman"/>
                <w:color w:val="000000"/>
                <w:lang w:eastAsia="es-MX"/>
              </w:rPr>
              <w:t>Estimar el impacto generado y emitir juicios de valor respecto de los resultados obtenidos y la forma de mejorarlos.</w:t>
            </w:r>
          </w:p>
          <w:p w:rsidR="00A631C2" w:rsidRPr="00A631C2" w:rsidRDefault="00A631C2" w:rsidP="001933A0">
            <w:pPr>
              <w:pStyle w:val="Prrafodelista"/>
              <w:numPr>
                <w:ilvl w:val="0"/>
                <w:numId w:val="36"/>
              </w:numPr>
              <w:spacing w:after="0" w:line="240" w:lineRule="auto"/>
              <w:ind w:left="502" w:right="83" w:hanging="284"/>
              <w:jc w:val="both"/>
              <w:rPr>
                <w:rFonts w:asciiTheme="minorHAnsi" w:eastAsia="Arial" w:hAnsiTheme="minorHAnsi" w:cs="Arial"/>
              </w:rPr>
            </w:pPr>
            <w:r w:rsidRPr="00A631C2">
              <w:rPr>
                <w:rFonts w:asciiTheme="minorHAnsi" w:hAnsiTheme="minorHAnsi"/>
                <w:spacing w:val="34"/>
              </w:rPr>
              <w:t>Describir</w:t>
            </w:r>
            <w:r w:rsidRPr="00A631C2">
              <w:rPr>
                <w:rFonts w:asciiTheme="minorHAnsi" w:eastAsia="Arial" w:hAnsiTheme="minorHAnsi" w:cs="Arial"/>
                <w:spacing w:val="1"/>
              </w:rPr>
              <w:t xml:space="preserve"> e</w:t>
            </w:r>
            <w:r w:rsidRPr="00A631C2">
              <w:rPr>
                <w:rFonts w:asciiTheme="minorHAnsi" w:eastAsia="Arial" w:hAnsiTheme="minorHAnsi" w:cs="Arial"/>
              </w:rPr>
              <w:t>l</w:t>
            </w:r>
            <w:r w:rsidRPr="00A631C2">
              <w:rPr>
                <w:rFonts w:asciiTheme="minorHAnsi" w:eastAsia="Arial" w:hAnsiTheme="minorHAnsi" w:cs="Arial"/>
                <w:spacing w:val="2"/>
              </w:rPr>
              <w:t xml:space="preserve"> i</w:t>
            </w:r>
            <w:r w:rsidRPr="00A631C2">
              <w:rPr>
                <w:rFonts w:asciiTheme="minorHAnsi" w:eastAsia="Arial" w:hAnsiTheme="minorHAnsi" w:cs="Arial"/>
                <w:spacing w:val="-3"/>
              </w:rPr>
              <w:t>m</w:t>
            </w:r>
            <w:r w:rsidRPr="00A631C2">
              <w:rPr>
                <w:rFonts w:asciiTheme="minorHAnsi" w:eastAsia="Arial" w:hAnsiTheme="minorHAnsi" w:cs="Arial"/>
                <w:spacing w:val="1"/>
              </w:rPr>
              <w:t>pa</w:t>
            </w:r>
            <w:r w:rsidRPr="00A631C2">
              <w:rPr>
                <w:rFonts w:asciiTheme="minorHAnsi" w:eastAsia="Arial" w:hAnsiTheme="minorHAnsi" w:cs="Arial"/>
              </w:rPr>
              <w:t>cto</w:t>
            </w:r>
            <w:r w:rsidRPr="00A631C2">
              <w:rPr>
                <w:rFonts w:asciiTheme="minorHAnsi" w:eastAsia="Arial" w:hAnsiTheme="minorHAnsi" w:cs="Arial"/>
                <w:spacing w:val="4"/>
              </w:rPr>
              <w:t xml:space="preserve">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3"/>
              </w:rPr>
              <w:t xml:space="preserve"> </w:t>
            </w:r>
            <w:r w:rsidRPr="00A631C2">
              <w:rPr>
                <w:rFonts w:asciiTheme="minorHAnsi" w:eastAsia="Arial" w:hAnsiTheme="minorHAnsi" w:cs="Arial"/>
              </w:rPr>
              <w:t>los</w:t>
            </w:r>
            <w:r w:rsidRPr="00A631C2">
              <w:rPr>
                <w:rFonts w:asciiTheme="minorHAnsi" w:eastAsia="Arial" w:hAnsiTheme="minorHAnsi" w:cs="Arial"/>
                <w:spacing w:val="3"/>
              </w:rPr>
              <w:t xml:space="preserve"> </w:t>
            </w:r>
            <w:r w:rsidRPr="00A631C2">
              <w:rPr>
                <w:rFonts w:asciiTheme="minorHAnsi" w:eastAsia="Arial" w:hAnsiTheme="minorHAnsi" w:cs="Arial"/>
              </w:rPr>
              <w:t>res</w:t>
            </w:r>
            <w:r w:rsidRPr="00A631C2">
              <w:rPr>
                <w:rFonts w:asciiTheme="minorHAnsi" w:eastAsia="Arial" w:hAnsiTheme="minorHAnsi" w:cs="Arial"/>
                <w:spacing w:val="1"/>
              </w:rPr>
              <w:t>u</w:t>
            </w:r>
            <w:r w:rsidRPr="00A631C2">
              <w:rPr>
                <w:rFonts w:asciiTheme="minorHAnsi" w:eastAsia="Arial" w:hAnsiTheme="minorHAnsi" w:cs="Arial"/>
              </w:rPr>
              <w:t>l</w:t>
            </w:r>
            <w:r w:rsidRPr="00A631C2">
              <w:rPr>
                <w:rFonts w:asciiTheme="minorHAnsi" w:eastAsia="Arial" w:hAnsiTheme="minorHAnsi" w:cs="Arial"/>
                <w:spacing w:val="-2"/>
              </w:rPr>
              <w:t>t</w:t>
            </w:r>
            <w:r w:rsidRPr="00A631C2">
              <w:rPr>
                <w:rFonts w:asciiTheme="minorHAnsi" w:eastAsia="Arial" w:hAnsiTheme="minorHAnsi" w:cs="Arial"/>
                <w:spacing w:val="1"/>
              </w:rPr>
              <w:t>ado</w:t>
            </w:r>
            <w:r w:rsidRPr="00A631C2">
              <w:rPr>
                <w:rFonts w:asciiTheme="minorHAnsi" w:eastAsia="Arial" w:hAnsiTheme="minorHAnsi" w:cs="Arial"/>
              </w:rPr>
              <w:t xml:space="preserve">s </w:t>
            </w:r>
            <w:r w:rsidRPr="00A631C2">
              <w:rPr>
                <w:rFonts w:asciiTheme="minorHAnsi" w:eastAsia="Arial" w:hAnsiTheme="minorHAnsi" w:cs="Arial"/>
                <w:spacing w:val="1"/>
              </w:rPr>
              <w:t>a</w:t>
            </w:r>
            <w:r w:rsidRPr="00A631C2">
              <w:rPr>
                <w:rFonts w:asciiTheme="minorHAnsi" w:eastAsia="Arial" w:hAnsiTheme="minorHAnsi" w:cs="Arial"/>
              </w:rPr>
              <w:t>lca</w:t>
            </w:r>
            <w:r w:rsidRPr="00A631C2">
              <w:rPr>
                <w:rFonts w:asciiTheme="minorHAnsi" w:eastAsia="Arial" w:hAnsiTheme="minorHAnsi" w:cs="Arial"/>
                <w:spacing w:val="-1"/>
              </w:rPr>
              <w:t>n</w:t>
            </w:r>
            <w:r w:rsidRPr="00A631C2">
              <w:rPr>
                <w:rFonts w:asciiTheme="minorHAnsi" w:eastAsia="Arial" w:hAnsiTheme="minorHAnsi" w:cs="Arial"/>
                <w:spacing w:val="-5"/>
              </w:rPr>
              <w:t>z</w:t>
            </w:r>
            <w:r w:rsidRPr="00A631C2">
              <w:rPr>
                <w:rFonts w:asciiTheme="minorHAnsi" w:eastAsia="Arial" w:hAnsiTheme="minorHAnsi" w:cs="Arial"/>
                <w:spacing w:val="1"/>
              </w:rPr>
              <w:t>ado</w:t>
            </w:r>
            <w:r w:rsidRPr="00A631C2">
              <w:rPr>
                <w:rFonts w:asciiTheme="minorHAnsi" w:eastAsia="Arial" w:hAnsiTheme="minorHAnsi" w:cs="Arial"/>
              </w:rPr>
              <w:t>s</w:t>
            </w:r>
            <w:r w:rsidRPr="00A631C2">
              <w:rPr>
                <w:rFonts w:asciiTheme="minorHAnsi" w:eastAsia="Arial" w:hAnsiTheme="minorHAnsi" w:cs="Arial"/>
                <w:spacing w:val="3"/>
              </w:rPr>
              <w:t xml:space="preserve"> </w:t>
            </w:r>
            <w:r w:rsidRPr="00A631C2">
              <w:rPr>
                <w:rFonts w:asciiTheme="minorHAnsi" w:eastAsia="Arial" w:hAnsiTheme="minorHAnsi" w:cs="Arial"/>
                <w:spacing w:val="1"/>
              </w:rPr>
              <w:t>e</w:t>
            </w:r>
            <w:r w:rsidRPr="00A631C2">
              <w:rPr>
                <w:rFonts w:asciiTheme="minorHAnsi" w:eastAsia="Arial" w:hAnsiTheme="minorHAnsi" w:cs="Arial"/>
              </w:rPr>
              <w:t>n</w:t>
            </w:r>
            <w:r w:rsidRPr="00A631C2">
              <w:rPr>
                <w:rFonts w:asciiTheme="minorHAnsi" w:eastAsia="Arial" w:hAnsiTheme="minorHAnsi" w:cs="Arial"/>
                <w:spacing w:val="3"/>
              </w:rPr>
              <w:t xml:space="preserve"> </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rPr>
              <w:t>t</w:t>
            </w:r>
            <w:r w:rsidRPr="00A631C2">
              <w:rPr>
                <w:rFonts w:asciiTheme="minorHAnsi" w:eastAsia="Arial" w:hAnsiTheme="minorHAnsi" w:cs="Arial"/>
                <w:spacing w:val="1"/>
              </w:rPr>
              <w:t>e</w:t>
            </w:r>
            <w:r w:rsidRPr="00A631C2">
              <w:rPr>
                <w:rFonts w:asciiTheme="minorHAnsi" w:eastAsia="Arial" w:hAnsiTheme="minorHAnsi" w:cs="Arial"/>
              </w:rPr>
              <w:t>r</w:t>
            </w:r>
            <w:r w:rsidRPr="00A631C2">
              <w:rPr>
                <w:rFonts w:asciiTheme="minorHAnsi" w:eastAsia="Arial" w:hAnsiTheme="minorHAnsi" w:cs="Arial"/>
                <w:spacing w:val="-1"/>
              </w:rPr>
              <w:t>i</w:t>
            </w:r>
            <w:r w:rsidRPr="00A631C2">
              <w:rPr>
                <w:rFonts w:asciiTheme="minorHAnsi" w:eastAsia="Arial" w:hAnsiTheme="minorHAnsi" w:cs="Arial"/>
              </w:rPr>
              <w:t>a</w:t>
            </w:r>
            <w:r w:rsidRPr="00A631C2">
              <w:rPr>
                <w:rFonts w:asciiTheme="minorHAnsi" w:eastAsia="Arial" w:hAnsiTheme="minorHAnsi" w:cs="Arial"/>
                <w:spacing w:val="3"/>
              </w:rPr>
              <w:t xml:space="preserve">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3"/>
              </w:rPr>
              <w:t xml:space="preserve"> </w:t>
            </w:r>
            <w:r w:rsidRPr="00A631C2">
              <w:rPr>
                <w:rFonts w:asciiTheme="minorHAnsi" w:eastAsia="Arial" w:hAnsiTheme="minorHAnsi" w:cs="Arial"/>
                <w:spacing w:val="-2"/>
              </w:rPr>
              <w:t>s</w:t>
            </w:r>
            <w:r w:rsidRPr="00A631C2">
              <w:rPr>
                <w:rFonts w:asciiTheme="minorHAnsi" w:eastAsia="Arial" w:hAnsiTheme="minorHAnsi" w:cs="Arial"/>
                <w:spacing w:val="1"/>
              </w:rPr>
              <w:t>egu</w:t>
            </w:r>
            <w:r w:rsidRPr="00A631C2">
              <w:rPr>
                <w:rFonts w:asciiTheme="minorHAnsi" w:eastAsia="Arial" w:hAnsiTheme="minorHAnsi" w:cs="Arial"/>
              </w:rPr>
              <w:t>r</w:t>
            </w:r>
            <w:r w:rsidRPr="00A631C2">
              <w:rPr>
                <w:rFonts w:asciiTheme="minorHAnsi" w:eastAsia="Arial" w:hAnsiTheme="minorHAnsi" w:cs="Arial"/>
                <w:spacing w:val="-1"/>
              </w:rPr>
              <w:t>i</w:t>
            </w:r>
            <w:r w:rsidRPr="00A631C2">
              <w:rPr>
                <w:rFonts w:asciiTheme="minorHAnsi" w:eastAsia="Arial" w:hAnsiTheme="minorHAnsi" w:cs="Arial"/>
                <w:spacing w:val="1"/>
              </w:rPr>
              <w:t>d</w:t>
            </w:r>
            <w:r w:rsidRPr="00A631C2">
              <w:rPr>
                <w:rFonts w:asciiTheme="minorHAnsi" w:eastAsia="Arial" w:hAnsiTheme="minorHAnsi" w:cs="Arial"/>
                <w:spacing w:val="-4"/>
              </w:rPr>
              <w:t>a</w:t>
            </w:r>
            <w:r w:rsidRPr="00A631C2">
              <w:rPr>
                <w:rFonts w:asciiTheme="minorHAnsi" w:eastAsia="Arial" w:hAnsiTheme="minorHAnsi" w:cs="Arial"/>
              </w:rPr>
              <w:t xml:space="preserve">d </w:t>
            </w:r>
            <w:r w:rsidRPr="00A631C2">
              <w:rPr>
                <w:rFonts w:asciiTheme="minorHAnsi" w:eastAsia="Arial" w:hAnsiTheme="minorHAnsi" w:cs="Arial"/>
                <w:spacing w:val="1"/>
              </w:rPr>
              <w:t>púb</w:t>
            </w:r>
            <w:r w:rsidRPr="00A631C2">
              <w:rPr>
                <w:rFonts w:asciiTheme="minorHAnsi" w:eastAsia="Arial" w:hAnsiTheme="minorHAnsi" w:cs="Arial"/>
              </w:rPr>
              <w:t>l</w:t>
            </w:r>
            <w:r w:rsidRPr="00A631C2">
              <w:rPr>
                <w:rFonts w:asciiTheme="minorHAnsi" w:eastAsia="Arial" w:hAnsiTheme="minorHAnsi" w:cs="Arial"/>
                <w:spacing w:val="-1"/>
              </w:rPr>
              <w:t>i</w:t>
            </w:r>
            <w:r w:rsidRPr="00A631C2">
              <w:rPr>
                <w:rFonts w:asciiTheme="minorHAnsi" w:eastAsia="Arial" w:hAnsiTheme="minorHAnsi" w:cs="Arial"/>
              </w:rPr>
              <w:t>c</w:t>
            </w:r>
            <w:r w:rsidRPr="00A631C2">
              <w:rPr>
                <w:rFonts w:asciiTheme="minorHAnsi" w:eastAsia="Arial" w:hAnsiTheme="minorHAnsi" w:cs="Arial"/>
                <w:spacing w:val="1"/>
              </w:rPr>
              <w:t>a</w:t>
            </w:r>
            <w:r w:rsidRPr="00A631C2">
              <w:rPr>
                <w:rFonts w:asciiTheme="minorHAnsi" w:eastAsia="Arial" w:hAnsiTheme="minorHAnsi" w:cs="Arial"/>
              </w:rPr>
              <w:t>,</w:t>
            </w:r>
            <w:r w:rsidRPr="00A631C2">
              <w:rPr>
                <w:rFonts w:asciiTheme="minorHAnsi" w:eastAsia="Arial" w:hAnsiTheme="minorHAnsi" w:cs="Arial"/>
                <w:spacing w:val="-13"/>
              </w:rPr>
              <w:t xml:space="preserve"> </w:t>
            </w:r>
            <w:r w:rsidRPr="00A631C2">
              <w:rPr>
                <w:rFonts w:asciiTheme="minorHAnsi" w:eastAsia="Arial" w:hAnsiTheme="minorHAnsi" w:cs="Arial"/>
                <w:spacing w:val="-1"/>
              </w:rPr>
              <w:t>d</w:t>
            </w:r>
            <w:r w:rsidRPr="00A631C2">
              <w:rPr>
                <w:rFonts w:asciiTheme="minorHAnsi" w:eastAsia="Arial" w:hAnsiTheme="minorHAnsi" w:cs="Arial"/>
                <w:spacing w:val="1"/>
              </w:rPr>
              <w:t>e</w:t>
            </w:r>
            <w:r w:rsidRPr="00A631C2">
              <w:rPr>
                <w:rFonts w:asciiTheme="minorHAnsi" w:eastAsia="Arial" w:hAnsiTheme="minorHAnsi" w:cs="Arial"/>
              </w:rPr>
              <w:t>r</w:t>
            </w:r>
            <w:r w:rsidRPr="00A631C2">
              <w:rPr>
                <w:rFonts w:asciiTheme="minorHAnsi" w:eastAsia="Arial" w:hAnsiTheme="minorHAnsi" w:cs="Arial"/>
                <w:spacing w:val="-1"/>
              </w:rPr>
              <w:t>i</w:t>
            </w:r>
            <w:r w:rsidRPr="00A631C2">
              <w:rPr>
                <w:rFonts w:asciiTheme="minorHAnsi" w:eastAsia="Arial" w:hAnsiTheme="minorHAnsi" w:cs="Arial"/>
              </w:rPr>
              <w:t>v</w:t>
            </w:r>
            <w:r w:rsidRPr="00A631C2">
              <w:rPr>
                <w:rFonts w:asciiTheme="minorHAnsi" w:eastAsia="Arial" w:hAnsiTheme="minorHAnsi" w:cs="Arial"/>
                <w:spacing w:val="1"/>
              </w:rPr>
              <w:t>ado</w:t>
            </w:r>
            <w:r w:rsidRPr="00A631C2">
              <w:rPr>
                <w:rFonts w:asciiTheme="minorHAnsi" w:eastAsia="Arial" w:hAnsiTheme="minorHAnsi" w:cs="Arial"/>
              </w:rPr>
              <w:t>s</w:t>
            </w:r>
            <w:r w:rsidRPr="00A631C2">
              <w:rPr>
                <w:rFonts w:asciiTheme="minorHAnsi" w:eastAsia="Arial" w:hAnsiTheme="minorHAnsi" w:cs="Arial"/>
                <w:spacing w:val="-14"/>
              </w:rPr>
              <w:t xml:space="preserve">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13"/>
              </w:rPr>
              <w:t xml:space="preserve"> </w:t>
            </w:r>
            <w:r w:rsidRPr="00A631C2">
              <w:rPr>
                <w:rFonts w:asciiTheme="minorHAnsi" w:eastAsia="Arial" w:hAnsiTheme="minorHAnsi" w:cs="Arial"/>
                <w:spacing w:val="-3"/>
              </w:rPr>
              <w:t>l</w:t>
            </w:r>
            <w:r w:rsidRPr="00A631C2">
              <w:rPr>
                <w:rFonts w:asciiTheme="minorHAnsi" w:eastAsia="Arial" w:hAnsiTheme="minorHAnsi" w:cs="Arial"/>
              </w:rPr>
              <w:t>a</w:t>
            </w:r>
            <w:r w:rsidRPr="00A631C2">
              <w:rPr>
                <w:rFonts w:asciiTheme="minorHAnsi" w:eastAsia="Arial" w:hAnsiTheme="minorHAnsi" w:cs="Arial"/>
                <w:spacing w:val="-11"/>
              </w:rPr>
              <w:t xml:space="preserve"> </w:t>
            </w:r>
            <w:r w:rsidRPr="00A631C2">
              <w:rPr>
                <w:rFonts w:asciiTheme="minorHAnsi" w:eastAsia="Arial" w:hAnsiTheme="minorHAnsi" w:cs="Arial"/>
                <w:spacing w:val="1"/>
              </w:rPr>
              <w:t>e</w:t>
            </w:r>
            <w:r w:rsidRPr="00A631C2">
              <w:rPr>
                <w:rFonts w:asciiTheme="minorHAnsi" w:eastAsia="Arial" w:hAnsiTheme="minorHAnsi" w:cs="Arial"/>
              </w:rPr>
              <w:t>je</w:t>
            </w:r>
            <w:r w:rsidRPr="00A631C2">
              <w:rPr>
                <w:rFonts w:asciiTheme="minorHAnsi" w:eastAsia="Arial" w:hAnsiTheme="minorHAnsi" w:cs="Arial"/>
                <w:spacing w:val="-2"/>
              </w:rPr>
              <w:t>c</w:t>
            </w:r>
            <w:r w:rsidRPr="00A631C2">
              <w:rPr>
                <w:rFonts w:asciiTheme="minorHAnsi" w:eastAsia="Arial" w:hAnsiTheme="minorHAnsi" w:cs="Arial"/>
                <w:spacing w:val="1"/>
              </w:rPr>
              <w:t>u</w:t>
            </w:r>
            <w:r w:rsidRPr="00A631C2">
              <w:rPr>
                <w:rFonts w:asciiTheme="minorHAnsi" w:eastAsia="Arial" w:hAnsiTheme="minorHAnsi" w:cs="Arial"/>
              </w:rPr>
              <w:t>ción</w:t>
            </w:r>
            <w:r w:rsidRPr="00A631C2">
              <w:rPr>
                <w:rFonts w:asciiTheme="minorHAnsi" w:eastAsia="Arial" w:hAnsiTheme="minorHAnsi" w:cs="Arial"/>
                <w:spacing w:val="-12"/>
              </w:rPr>
              <w:t xml:space="preserve">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11"/>
              </w:rPr>
              <w:t xml:space="preserve"> </w:t>
            </w:r>
            <w:r w:rsidRPr="00A631C2">
              <w:rPr>
                <w:rFonts w:asciiTheme="minorHAnsi" w:eastAsia="Arial" w:hAnsiTheme="minorHAnsi" w:cs="Arial"/>
              </w:rPr>
              <w:t>los</w:t>
            </w:r>
            <w:r w:rsidRPr="00A631C2">
              <w:rPr>
                <w:rFonts w:asciiTheme="minorHAnsi" w:eastAsia="Arial" w:hAnsiTheme="minorHAnsi" w:cs="Arial"/>
                <w:spacing w:val="-13"/>
              </w:rPr>
              <w:t xml:space="preserve"> </w:t>
            </w:r>
            <w:r w:rsidRPr="00A631C2">
              <w:rPr>
                <w:rFonts w:asciiTheme="minorHAnsi" w:eastAsia="Arial" w:hAnsiTheme="minorHAnsi" w:cs="Arial"/>
                <w:spacing w:val="1"/>
              </w:rPr>
              <w:t>p</w:t>
            </w:r>
            <w:r w:rsidRPr="00A631C2">
              <w:rPr>
                <w:rFonts w:asciiTheme="minorHAnsi" w:eastAsia="Arial" w:hAnsiTheme="minorHAnsi" w:cs="Arial"/>
              </w:rPr>
              <w:t>r</w:t>
            </w:r>
            <w:r w:rsidRPr="00A631C2">
              <w:rPr>
                <w:rFonts w:asciiTheme="minorHAnsi" w:eastAsia="Arial" w:hAnsiTheme="minorHAnsi" w:cs="Arial"/>
                <w:spacing w:val="-2"/>
              </w:rPr>
              <w:t>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rPr>
              <w:t>s</w:t>
            </w:r>
            <w:r w:rsidRPr="00A631C2">
              <w:rPr>
                <w:rFonts w:asciiTheme="minorHAnsi" w:eastAsia="Arial" w:hAnsiTheme="minorHAnsi" w:cs="Arial"/>
                <w:spacing w:val="-11"/>
              </w:rPr>
              <w:t xml:space="preserve"> </w:t>
            </w:r>
            <w:r w:rsidRPr="00A631C2">
              <w:rPr>
                <w:rFonts w:asciiTheme="minorHAnsi" w:eastAsia="Arial" w:hAnsiTheme="minorHAnsi" w:cs="Arial"/>
              </w:rPr>
              <w:t>fi</w:t>
            </w:r>
            <w:r w:rsidRPr="00A631C2">
              <w:rPr>
                <w:rFonts w:asciiTheme="minorHAnsi" w:eastAsia="Arial" w:hAnsiTheme="minorHAnsi" w:cs="Arial"/>
                <w:spacing w:val="1"/>
              </w:rPr>
              <w:t>nan</w:t>
            </w:r>
            <w:r w:rsidRPr="00A631C2">
              <w:rPr>
                <w:rFonts w:asciiTheme="minorHAnsi" w:eastAsia="Arial" w:hAnsiTheme="minorHAnsi" w:cs="Arial"/>
              </w:rPr>
              <w:t>cia</w:t>
            </w:r>
            <w:r w:rsidRPr="00A631C2">
              <w:rPr>
                <w:rFonts w:asciiTheme="minorHAnsi" w:eastAsia="Arial" w:hAnsiTheme="minorHAnsi" w:cs="Arial"/>
                <w:spacing w:val="-1"/>
              </w:rPr>
              <w:t>d</w:t>
            </w:r>
            <w:r w:rsidRPr="00A631C2">
              <w:rPr>
                <w:rFonts w:asciiTheme="minorHAnsi" w:eastAsia="Arial" w:hAnsiTheme="minorHAnsi" w:cs="Arial"/>
                <w:spacing w:val="1"/>
              </w:rPr>
              <w:t>o</w:t>
            </w:r>
            <w:r w:rsidRPr="00A631C2">
              <w:rPr>
                <w:rFonts w:asciiTheme="minorHAnsi" w:eastAsia="Arial" w:hAnsiTheme="minorHAnsi" w:cs="Arial"/>
              </w:rPr>
              <w:t>s</w:t>
            </w:r>
            <w:r w:rsidRPr="00A631C2">
              <w:rPr>
                <w:rFonts w:asciiTheme="minorHAnsi" w:eastAsia="Arial" w:hAnsiTheme="minorHAnsi" w:cs="Arial"/>
                <w:spacing w:val="-11"/>
              </w:rPr>
              <w:t xml:space="preserve"> </w:t>
            </w:r>
            <w:r w:rsidRPr="00A631C2">
              <w:rPr>
                <w:rFonts w:asciiTheme="minorHAnsi" w:eastAsia="Arial" w:hAnsiTheme="minorHAnsi" w:cs="Arial"/>
                <w:spacing w:val="-2"/>
              </w:rPr>
              <w:t>c</w:t>
            </w:r>
            <w:r w:rsidRPr="00A631C2">
              <w:rPr>
                <w:rFonts w:asciiTheme="minorHAnsi" w:eastAsia="Arial" w:hAnsiTheme="minorHAnsi" w:cs="Arial"/>
                <w:spacing w:val="1"/>
              </w:rPr>
              <w:t>o</w:t>
            </w:r>
            <w:r w:rsidRPr="00A631C2">
              <w:rPr>
                <w:rFonts w:asciiTheme="minorHAnsi" w:eastAsia="Arial" w:hAnsiTheme="minorHAnsi" w:cs="Arial"/>
              </w:rPr>
              <w:t>n</w:t>
            </w:r>
            <w:r w:rsidRPr="00A631C2">
              <w:rPr>
                <w:rFonts w:asciiTheme="minorHAnsi" w:eastAsia="Arial" w:hAnsiTheme="minorHAnsi" w:cs="Arial"/>
                <w:spacing w:val="-13"/>
              </w:rPr>
              <w:t xml:space="preserve"> </w:t>
            </w:r>
            <w:r w:rsidRPr="00A631C2">
              <w:rPr>
                <w:rFonts w:asciiTheme="minorHAnsi" w:eastAsia="Arial" w:hAnsiTheme="minorHAnsi" w:cs="Arial"/>
              </w:rPr>
              <w:t>rec</w:t>
            </w:r>
            <w:r w:rsidRPr="00A631C2">
              <w:rPr>
                <w:rFonts w:asciiTheme="minorHAnsi" w:eastAsia="Arial" w:hAnsiTheme="minorHAnsi" w:cs="Arial"/>
                <w:spacing w:val="1"/>
              </w:rPr>
              <w:t>u</w:t>
            </w:r>
            <w:r w:rsidRPr="00A631C2">
              <w:rPr>
                <w:rFonts w:asciiTheme="minorHAnsi" w:eastAsia="Arial" w:hAnsiTheme="minorHAnsi" w:cs="Arial"/>
              </w:rPr>
              <w:t>rsos f</w:t>
            </w:r>
            <w:r w:rsidRPr="00A631C2">
              <w:rPr>
                <w:rFonts w:asciiTheme="minorHAnsi" w:eastAsia="Arial" w:hAnsiTheme="minorHAnsi" w:cs="Arial"/>
                <w:spacing w:val="1"/>
              </w:rPr>
              <w:t>ede</w:t>
            </w:r>
            <w:r w:rsidRPr="00A631C2">
              <w:rPr>
                <w:rFonts w:asciiTheme="minorHAnsi" w:eastAsia="Arial" w:hAnsiTheme="minorHAnsi" w:cs="Arial"/>
              </w:rPr>
              <w:t>ra</w:t>
            </w:r>
            <w:r w:rsidRPr="00A631C2">
              <w:rPr>
                <w:rFonts w:asciiTheme="minorHAnsi" w:eastAsia="Arial" w:hAnsiTheme="minorHAnsi" w:cs="Arial"/>
                <w:spacing w:val="-3"/>
              </w:rPr>
              <w:t>l</w:t>
            </w:r>
            <w:r w:rsidRPr="00A631C2">
              <w:rPr>
                <w:rFonts w:asciiTheme="minorHAnsi" w:eastAsia="Arial" w:hAnsiTheme="minorHAnsi" w:cs="Arial"/>
                <w:spacing w:val="1"/>
              </w:rPr>
              <w:t>e</w:t>
            </w:r>
            <w:r w:rsidRPr="00A631C2">
              <w:rPr>
                <w:rFonts w:asciiTheme="minorHAnsi" w:eastAsia="Arial" w:hAnsiTheme="minorHAnsi" w:cs="Arial"/>
              </w:rPr>
              <w:t>s.</w:t>
            </w:r>
          </w:p>
          <w:p w:rsidR="00A631C2" w:rsidRPr="00A631C2" w:rsidRDefault="00A631C2" w:rsidP="001933A0">
            <w:pPr>
              <w:pStyle w:val="Prrafodelista"/>
              <w:numPr>
                <w:ilvl w:val="0"/>
                <w:numId w:val="37"/>
              </w:numPr>
              <w:spacing w:after="0"/>
              <w:ind w:left="502" w:hanging="284"/>
              <w:jc w:val="both"/>
              <w:rPr>
                <w:rFonts w:eastAsia="Times New Roman"/>
                <w:b/>
                <w:color w:val="000000"/>
                <w:lang w:eastAsia="es-MX"/>
              </w:rPr>
            </w:pPr>
            <w:r w:rsidRPr="00A631C2">
              <w:rPr>
                <w:rFonts w:asciiTheme="minorHAnsi" w:eastAsia="Arial" w:hAnsiTheme="minorHAnsi" w:cs="Arial"/>
              </w:rPr>
              <w:t>Re</w:t>
            </w:r>
            <w:r w:rsidRPr="00A631C2">
              <w:rPr>
                <w:rFonts w:asciiTheme="minorHAnsi" w:eastAsia="Arial" w:hAnsiTheme="minorHAnsi" w:cs="Arial"/>
                <w:spacing w:val="1"/>
              </w:rPr>
              <w:t>a</w:t>
            </w:r>
            <w:r w:rsidRPr="00A631C2">
              <w:rPr>
                <w:rFonts w:asciiTheme="minorHAnsi" w:eastAsia="Arial" w:hAnsiTheme="minorHAnsi" w:cs="Arial"/>
              </w:rPr>
              <w:t>l</w:t>
            </w:r>
            <w:r w:rsidRPr="00A631C2">
              <w:rPr>
                <w:rFonts w:asciiTheme="minorHAnsi" w:eastAsia="Arial" w:hAnsiTheme="minorHAnsi" w:cs="Arial"/>
                <w:spacing w:val="1"/>
              </w:rPr>
              <w:t>i</w:t>
            </w:r>
            <w:r w:rsidRPr="00A631C2">
              <w:rPr>
                <w:rFonts w:asciiTheme="minorHAnsi" w:eastAsia="Arial" w:hAnsiTheme="minorHAnsi" w:cs="Arial"/>
                <w:spacing w:val="-5"/>
              </w:rPr>
              <w:t>z</w:t>
            </w:r>
            <w:r w:rsidRPr="00A631C2">
              <w:rPr>
                <w:rFonts w:asciiTheme="minorHAnsi" w:eastAsia="Arial" w:hAnsiTheme="minorHAnsi" w:cs="Arial"/>
                <w:spacing w:val="1"/>
              </w:rPr>
              <w:t>a</w:t>
            </w:r>
            <w:r w:rsidRPr="00A631C2">
              <w:rPr>
                <w:rFonts w:asciiTheme="minorHAnsi" w:eastAsia="Arial" w:hAnsiTheme="minorHAnsi" w:cs="Arial"/>
              </w:rPr>
              <w:t xml:space="preserve">r </w:t>
            </w:r>
            <w:r w:rsidRPr="00A631C2">
              <w:rPr>
                <w:rFonts w:asciiTheme="minorHAnsi" w:eastAsia="Arial" w:hAnsiTheme="minorHAnsi" w:cs="Arial"/>
                <w:spacing w:val="1"/>
              </w:rPr>
              <w:t>un</w:t>
            </w:r>
            <w:r w:rsidRPr="00A631C2">
              <w:rPr>
                <w:rFonts w:asciiTheme="minorHAnsi" w:eastAsia="Arial" w:hAnsiTheme="minorHAnsi" w:cs="Arial"/>
              </w:rPr>
              <w:t>a</w:t>
            </w:r>
            <w:r w:rsidRPr="00A631C2">
              <w:rPr>
                <w:rFonts w:asciiTheme="minorHAnsi" w:eastAsia="Arial" w:hAnsiTheme="minorHAnsi" w:cs="Arial"/>
                <w:spacing w:val="2"/>
              </w:rPr>
              <w:t xml:space="preserve"> </w:t>
            </w:r>
            <w:r w:rsidRPr="00A631C2">
              <w:rPr>
                <w:rFonts w:asciiTheme="minorHAnsi" w:eastAsia="Arial" w:hAnsiTheme="minorHAnsi" w:cs="Arial"/>
              </w:rPr>
              <w:t>v</w:t>
            </w:r>
            <w:r w:rsidRPr="00A631C2">
              <w:rPr>
                <w:rFonts w:asciiTheme="minorHAnsi" w:eastAsia="Arial" w:hAnsiTheme="minorHAnsi" w:cs="Arial"/>
                <w:spacing w:val="1"/>
              </w:rPr>
              <w:t>a</w:t>
            </w:r>
            <w:r w:rsidRPr="00A631C2">
              <w:rPr>
                <w:rFonts w:asciiTheme="minorHAnsi" w:eastAsia="Arial" w:hAnsiTheme="minorHAnsi" w:cs="Arial"/>
              </w:rPr>
              <w:t>lorac</w:t>
            </w:r>
            <w:r w:rsidRPr="00A631C2">
              <w:rPr>
                <w:rFonts w:asciiTheme="minorHAnsi" w:eastAsia="Arial" w:hAnsiTheme="minorHAnsi" w:cs="Arial"/>
                <w:spacing w:val="-3"/>
              </w:rPr>
              <w:t>i</w:t>
            </w:r>
            <w:r w:rsidRPr="00A631C2">
              <w:rPr>
                <w:rFonts w:asciiTheme="minorHAnsi" w:eastAsia="Arial" w:hAnsiTheme="minorHAnsi" w:cs="Arial"/>
                <w:spacing w:val="1"/>
              </w:rPr>
              <w:t>ó</w:t>
            </w:r>
            <w:r w:rsidRPr="00A631C2">
              <w:rPr>
                <w:rFonts w:asciiTheme="minorHAnsi" w:eastAsia="Arial" w:hAnsiTheme="minorHAnsi" w:cs="Arial"/>
              </w:rPr>
              <w:t>n</w:t>
            </w:r>
            <w:r w:rsidRPr="00A631C2">
              <w:rPr>
                <w:rFonts w:asciiTheme="minorHAnsi" w:eastAsia="Arial" w:hAnsiTheme="minorHAnsi" w:cs="Arial"/>
                <w:spacing w:val="2"/>
              </w:rPr>
              <w:t xml:space="preserve"> </w:t>
            </w:r>
            <w:r w:rsidRPr="00A631C2">
              <w:rPr>
                <w:rFonts w:asciiTheme="minorHAnsi" w:eastAsia="Arial" w:hAnsiTheme="minorHAnsi" w:cs="Arial"/>
                <w:spacing w:val="1"/>
              </w:rPr>
              <w:t>g</w:t>
            </w:r>
            <w:r w:rsidRPr="00A631C2">
              <w:rPr>
                <w:rFonts w:asciiTheme="minorHAnsi" w:eastAsia="Arial" w:hAnsiTheme="minorHAnsi" w:cs="Arial"/>
                <w:spacing w:val="-1"/>
              </w:rPr>
              <w:t>e</w:t>
            </w:r>
            <w:r w:rsidRPr="00A631C2">
              <w:rPr>
                <w:rFonts w:asciiTheme="minorHAnsi" w:eastAsia="Arial" w:hAnsiTheme="minorHAnsi" w:cs="Arial"/>
                <w:spacing w:val="1"/>
              </w:rPr>
              <w:t>ne</w:t>
            </w:r>
            <w:r w:rsidRPr="00A631C2">
              <w:rPr>
                <w:rFonts w:asciiTheme="minorHAnsi" w:eastAsia="Arial" w:hAnsiTheme="minorHAnsi" w:cs="Arial"/>
              </w:rPr>
              <w:t>ral</w:t>
            </w:r>
            <w:r w:rsidRPr="00A631C2">
              <w:rPr>
                <w:rFonts w:asciiTheme="minorHAnsi" w:eastAsia="Arial" w:hAnsiTheme="minorHAnsi" w:cs="Arial"/>
                <w:spacing w:val="1"/>
              </w:rPr>
              <w:t xml:space="preserve">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2"/>
              </w:rPr>
              <w:t xml:space="preserve"> </w:t>
            </w:r>
            <w:r w:rsidRPr="00A631C2">
              <w:rPr>
                <w:rFonts w:asciiTheme="minorHAnsi" w:eastAsia="Arial" w:hAnsiTheme="minorHAnsi" w:cs="Arial"/>
              </w:rPr>
              <w:t>los</w:t>
            </w:r>
            <w:r w:rsidRPr="00A631C2">
              <w:rPr>
                <w:rFonts w:asciiTheme="minorHAnsi" w:eastAsia="Arial" w:hAnsiTheme="minorHAnsi" w:cs="Arial"/>
                <w:spacing w:val="1"/>
              </w:rPr>
              <w:t xml:space="preserve"> </w:t>
            </w:r>
            <w:r w:rsidRPr="00A631C2">
              <w:rPr>
                <w:rFonts w:asciiTheme="minorHAnsi" w:eastAsia="Arial" w:hAnsiTheme="minorHAnsi" w:cs="Arial"/>
              </w:rPr>
              <w:t>res</w:t>
            </w:r>
            <w:r w:rsidRPr="00A631C2">
              <w:rPr>
                <w:rFonts w:asciiTheme="minorHAnsi" w:eastAsia="Arial" w:hAnsiTheme="minorHAnsi" w:cs="Arial"/>
                <w:spacing w:val="1"/>
              </w:rPr>
              <w:t>u</w:t>
            </w:r>
            <w:r w:rsidRPr="00A631C2">
              <w:rPr>
                <w:rFonts w:asciiTheme="minorHAnsi" w:eastAsia="Arial" w:hAnsiTheme="minorHAnsi" w:cs="Arial"/>
              </w:rPr>
              <w:t>lt</w:t>
            </w:r>
            <w:r w:rsidRPr="00A631C2">
              <w:rPr>
                <w:rFonts w:asciiTheme="minorHAnsi" w:eastAsia="Arial" w:hAnsiTheme="minorHAnsi" w:cs="Arial"/>
                <w:spacing w:val="-1"/>
              </w:rPr>
              <w:t>a</w:t>
            </w:r>
            <w:r w:rsidRPr="00A631C2">
              <w:rPr>
                <w:rFonts w:asciiTheme="minorHAnsi" w:eastAsia="Arial" w:hAnsiTheme="minorHAnsi" w:cs="Arial"/>
                <w:spacing w:val="1"/>
              </w:rPr>
              <w:t>do</w:t>
            </w:r>
            <w:r w:rsidRPr="00A631C2">
              <w:rPr>
                <w:rFonts w:asciiTheme="minorHAnsi" w:eastAsia="Arial" w:hAnsiTheme="minorHAnsi" w:cs="Arial"/>
              </w:rPr>
              <w:t>s</w:t>
            </w:r>
            <w:r w:rsidRPr="00A631C2">
              <w:rPr>
                <w:rFonts w:asciiTheme="minorHAnsi" w:eastAsia="Arial" w:hAnsiTheme="minorHAnsi" w:cs="Arial"/>
                <w:spacing w:val="1"/>
              </w:rPr>
              <w:t xml:space="preserve"> </w:t>
            </w:r>
            <w:r w:rsidRPr="00A631C2">
              <w:rPr>
                <w:rFonts w:asciiTheme="minorHAnsi" w:eastAsia="Arial" w:hAnsiTheme="minorHAnsi" w:cs="Arial"/>
              </w:rPr>
              <w:t>y</w:t>
            </w:r>
            <w:r w:rsidRPr="00A631C2">
              <w:rPr>
                <w:rFonts w:asciiTheme="minorHAnsi" w:eastAsia="Arial" w:hAnsiTheme="minorHAnsi" w:cs="Arial"/>
                <w:spacing w:val="1"/>
              </w:rPr>
              <w:t xml:space="preserve"> p</w:t>
            </w:r>
            <w:r w:rsidRPr="00A631C2">
              <w:rPr>
                <w:rFonts w:asciiTheme="minorHAnsi" w:eastAsia="Arial" w:hAnsiTheme="minorHAnsi" w:cs="Arial"/>
              </w:rPr>
              <w:t>r</w:t>
            </w:r>
            <w:r w:rsidRPr="00A631C2">
              <w:rPr>
                <w:rFonts w:asciiTheme="minorHAnsi" w:eastAsia="Arial" w:hAnsiTheme="minorHAnsi" w:cs="Arial"/>
                <w:spacing w:val="-2"/>
              </w:rPr>
              <w:t>o</w:t>
            </w:r>
            <w:r w:rsidRPr="00A631C2">
              <w:rPr>
                <w:rFonts w:asciiTheme="minorHAnsi" w:eastAsia="Arial" w:hAnsiTheme="minorHAnsi" w:cs="Arial"/>
                <w:spacing w:val="1"/>
              </w:rPr>
              <w:t>du</w:t>
            </w:r>
            <w:r w:rsidRPr="00A631C2">
              <w:rPr>
                <w:rFonts w:asciiTheme="minorHAnsi" w:eastAsia="Arial" w:hAnsiTheme="minorHAnsi" w:cs="Arial"/>
              </w:rPr>
              <w:t>c</w:t>
            </w:r>
            <w:r w:rsidRPr="00A631C2">
              <w:rPr>
                <w:rFonts w:asciiTheme="minorHAnsi" w:eastAsia="Arial" w:hAnsiTheme="minorHAnsi" w:cs="Arial"/>
                <w:spacing w:val="-2"/>
              </w:rPr>
              <w:t>t</w:t>
            </w:r>
            <w:r w:rsidRPr="00A631C2">
              <w:rPr>
                <w:rFonts w:asciiTheme="minorHAnsi" w:eastAsia="Arial" w:hAnsiTheme="minorHAnsi" w:cs="Arial"/>
                <w:spacing w:val="7"/>
              </w:rPr>
              <w:t>o</w:t>
            </w:r>
            <w:r w:rsidRPr="00A631C2">
              <w:rPr>
                <w:rFonts w:asciiTheme="minorHAnsi" w:eastAsia="Arial" w:hAnsiTheme="minorHAnsi" w:cs="Arial"/>
              </w:rPr>
              <w:t>s</w:t>
            </w:r>
            <w:r w:rsidRPr="00A631C2">
              <w:rPr>
                <w:rFonts w:asciiTheme="minorHAnsi" w:eastAsia="Arial" w:hAnsiTheme="minorHAnsi" w:cs="Arial"/>
                <w:spacing w:val="1"/>
              </w:rPr>
              <w:t xml:space="preserve"> d</w:t>
            </w:r>
            <w:r w:rsidRPr="00A631C2">
              <w:rPr>
                <w:rFonts w:asciiTheme="minorHAnsi" w:eastAsia="Arial" w:hAnsiTheme="minorHAnsi" w:cs="Arial"/>
              </w:rPr>
              <w:t>e</w:t>
            </w:r>
            <w:r w:rsidRPr="00A631C2">
              <w:rPr>
                <w:rFonts w:asciiTheme="minorHAnsi" w:eastAsia="Arial" w:hAnsiTheme="minorHAnsi" w:cs="Arial"/>
                <w:spacing w:val="2"/>
              </w:rPr>
              <w:t xml:space="preserve"> </w:t>
            </w:r>
            <w:r w:rsidRPr="00A631C2">
              <w:rPr>
                <w:rFonts w:asciiTheme="minorHAnsi" w:eastAsia="Arial" w:hAnsiTheme="minorHAnsi" w:cs="Arial"/>
              </w:rPr>
              <w:t xml:space="preserve">los </w:t>
            </w:r>
            <w:r w:rsidRPr="00A631C2">
              <w:rPr>
                <w:rFonts w:asciiTheme="minorHAnsi" w:eastAsia="Arial" w:hAnsiTheme="minorHAnsi" w:cs="Arial"/>
                <w:spacing w:val="1"/>
              </w:rPr>
              <w:t>p</w:t>
            </w:r>
            <w:r w:rsidRPr="00A631C2">
              <w:rPr>
                <w:rFonts w:asciiTheme="minorHAnsi" w:eastAsia="Arial" w:hAnsiTheme="minorHAnsi" w:cs="Arial"/>
              </w:rPr>
              <w:t>ro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rPr>
              <w:t>s</w:t>
            </w:r>
            <w:r w:rsidRPr="00A631C2">
              <w:rPr>
                <w:rFonts w:asciiTheme="minorHAnsi" w:eastAsia="Arial" w:hAnsiTheme="minorHAnsi" w:cs="Arial"/>
                <w:spacing w:val="-16"/>
              </w:rPr>
              <w:t xml:space="preserve"> </w:t>
            </w:r>
            <w:r w:rsidRPr="00A631C2">
              <w:rPr>
                <w:rFonts w:asciiTheme="minorHAnsi" w:eastAsia="Arial" w:hAnsiTheme="minorHAnsi" w:cs="Arial"/>
              </w:rPr>
              <w:t>y</w:t>
            </w:r>
            <w:r w:rsidRPr="00A631C2">
              <w:rPr>
                <w:rFonts w:asciiTheme="minorHAnsi" w:eastAsia="Arial" w:hAnsiTheme="minorHAnsi" w:cs="Arial"/>
                <w:spacing w:val="-16"/>
              </w:rPr>
              <w:t xml:space="preserve"> </w:t>
            </w:r>
            <w:r w:rsidRPr="00A631C2">
              <w:rPr>
                <w:rFonts w:asciiTheme="minorHAnsi" w:eastAsia="Arial" w:hAnsiTheme="minorHAnsi" w:cs="Arial"/>
                <w:spacing w:val="1"/>
              </w:rPr>
              <w:t>p</w:t>
            </w:r>
            <w:r w:rsidRPr="00A631C2">
              <w:rPr>
                <w:rFonts w:asciiTheme="minorHAnsi" w:eastAsia="Arial" w:hAnsiTheme="minorHAnsi" w:cs="Arial"/>
              </w:rPr>
              <w:t>roy</w:t>
            </w:r>
            <w:r w:rsidRPr="00A631C2">
              <w:rPr>
                <w:rFonts w:asciiTheme="minorHAnsi" w:eastAsia="Arial" w:hAnsiTheme="minorHAnsi" w:cs="Arial"/>
                <w:spacing w:val="1"/>
              </w:rPr>
              <w:t>e</w:t>
            </w:r>
            <w:r w:rsidRPr="00A631C2">
              <w:rPr>
                <w:rFonts w:asciiTheme="minorHAnsi" w:eastAsia="Arial" w:hAnsiTheme="minorHAnsi" w:cs="Arial"/>
              </w:rPr>
              <w:t>c</w:t>
            </w:r>
            <w:r w:rsidRPr="00A631C2">
              <w:rPr>
                <w:rFonts w:asciiTheme="minorHAnsi" w:eastAsia="Arial" w:hAnsiTheme="minorHAnsi" w:cs="Arial"/>
                <w:spacing w:val="-2"/>
              </w:rPr>
              <w:t>t</w:t>
            </w:r>
            <w:r w:rsidRPr="00A631C2">
              <w:rPr>
                <w:rFonts w:asciiTheme="minorHAnsi" w:eastAsia="Arial" w:hAnsiTheme="minorHAnsi" w:cs="Arial"/>
                <w:spacing w:val="1"/>
              </w:rPr>
              <w:t>o</w:t>
            </w:r>
            <w:r w:rsidRPr="00A631C2">
              <w:rPr>
                <w:rFonts w:asciiTheme="minorHAnsi" w:eastAsia="Arial" w:hAnsiTheme="minorHAnsi" w:cs="Arial"/>
                <w:spacing w:val="-2"/>
              </w:rPr>
              <w:t>s</w:t>
            </w:r>
            <w:r w:rsidRPr="00A631C2">
              <w:rPr>
                <w:rFonts w:asciiTheme="minorHAnsi" w:eastAsia="Arial" w:hAnsiTheme="minorHAnsi" w:cs="Arial"/>
              </w:rPr>
              <w:t>,</w:t>
            </w:r>
            <w:r w:rsidRPr="00A631C2">
              <w:rPr>
                <w:rFonts w:asciiTheme="minorHAnsi" w:eastAsia="Arial" w:hAnsiTheme="minorHAnsi" w:cs="Arial"/>
                <w:spacing w:val="-16"/>
              </w:rPr>
              <w:t xml:space="preserve"> </w:t>
            </w:r>
            <w:r w:rsidRPr="00A631C2">
              <w:rPr>
                <w:rFonts w:asciiTheme="minorHAnsi" w:eastAsia="Arial" w:hAnsiTheme="minorHAnsi" w:cs="Arial"/>
                <w:spacing w:val="1"/>
              </w:rPr>
              <w:t>a</w:t>
            </w:r>
            <w:r w:rsidRPr="00A631C2">
              <w:rPr>
                <w:rFonts w:asciiTheme="minorHAnsi" w:eastAsia="Arial" w:hAnsiTheme="minorHAnsi" w:cs="Arial"/>
              </w:rPr>
              <w:t>sí</w:t>
            </w:r>
            <w:r w:rsidRPr="00A631C2">
              <w:rPr>
                <w:rFonts w:asciiTheme="minorHAnsi" w:eastAsia="Arial" w:hAnsiTheme="minorHAnsi" w:cs="Arial"/>
                <w:spacing w:val="-16"/>
              </w:rPr>
              <w:t xml:space="preserve"> </w:t>
            </w:r>
            <w:r w:rsidRPr="00A631C2">
              <w:rPr>
                <w:rFonts w:asciiTheme="minorHAnsi" w:eastAsia="Arial" w:hAnsiTheme="minorHAnsi" w:cs="Arial"/>
              </w:rPr>
              <w:t>c</w:t>
            </w:r>
            <w:r w:rsidRPr="00A631C2">
              <w:rPr>
                <w:rFonts w:asciiTheme="minorHAnsi" w:eastAsia="Arial" w:hAnsiTheme="minorHAnsi" w:cs="Arial"/>
                <w:spacing w:val="1"/>
              </w:rPr>
              <w:t>o</w:t>
            </w:r>
            <w:r w:rsidRPr="00A631C2">
              <w:rPr>
                <w:rFonts w:asciiTheme="minorHAnsi" w:eastAsia="Arial" w:hAnsiTheme="minorHAnsi" w:cs="Arial"/>
                <w:spacing w:val="-3"/>
              </w:rPr>
              <w:t>m</w:t>
            </w:r>
            <w:r w:rsidRPr="00A631C2">
              <w:rPr>
                <w:rFonts w:asciiTheme="minorHAnsi" w:eastAsia="Arial" w:hAnsiTheme="minorHAnsi" w:cs="Arial"/>
              </w:rPr>
              <w:t>o</w:t>
            </w:r>
            <w:r w:rsidRPr="00A631C2">
              <w:rPr>
                <w:rFonts w:asciiTheme="minorHAnsi" w:eastAsia="Arial" w:hAnsiTheme="minorHAnsi" w:cs="Arial"/>
                <w:spacing w:val="-15"/>
              </w:rPr>
              <w:t xml:space="preserve"> </w:t>
            </w:r>
            <w:r w:rsidRPr="00A631C2">
              <w:rPr>
                <w:rFonts w:asciiTheme="minorHAnsi" w:eastAsia="Arial" w:hAnsiTheme="minorHAnsi" w:cs="Arial"/>
                <w:spacing w:val="1"/>
              </w:rPr>
              <w:t>de</w:t>
            </w:r>
            <w:r w:rsidRPr="00A631C2">
              <w:rPr>
                <w:rFonts w:asciiTheme="minorHAnsi" w:eastAsia="Arial" w:hAnsiTheme="minorHAnsi" w:cs="Arial"/>
              </w:rPr>
              <w:t>l</w:t>
            </w:r>
            <w:r w:rsidRPr="00A631C2">
              <w:rPr>
                <w:rFonts w:asciiTheme="minorHAnsi" w:eastAsia="Arial" w:hAnsiTheme="minorHAnsi" w:cs="Arial"/>
                <w:spacing w:val="-16"/>
              </w:rPr>
              <w:t xml:space="preserve"> </w:t>
            </w:r>
            <w:r w:rsidRPr="00A631C2">
              <w:rPr>
                <w:rFonts w:asciiTheme="minorHAnsi" w:eastAsia="Arial" w:hAnsiTheme="minorHAnsi" w:cs="Arial"/>
                <w:spacing w:val="1"/>
              </w:rPr>
              <w:t>de</w:t>
            </w:r>
            <w:r w:rsidRPr="00A631C2">
              <w:rPr>
                <w:rFonts w:asciiTheme="minorHAnsi" w:eastAsia="Arial" w:hAnsiTheme="minorHAnsi" w:cs="Arial"/>
                <w:spacing w:val="-2"/>
              </w:rPr>
              <w:t>s</w:t>
            </w:r>
            <w:r w:rsidRPr="00A631C2">
              <w:rPr>
                <w:rFonts w:asciiTheme="minorHAnsi" w:eastAsia="Arial" w:hAnsiTheme="minorHAnsi" w:cs="Arial"/>
                <w:spacing w:val="1"/>
              </w:rPr>
              <w:t>e</w:t>
            </w:r>
            <w:r w:rsidRPr="00A631C2">
              <w:rPr>
                <w:rFonts w:asciiTheme="minorHAnsi" w:eastAsia="Arial" w:hAnsiTheme="minorHAnsi" w:cs="Arial"/>
                <w:spacing w:val="-3"/>
              </w:rPr>
              <w:t>m</w:t>
            </w:r>
            <w:r w:rsidRPr="00A631C2">
              <w:rPr>
                <w:rFonts w:asciiTheme="minorHAnsi" w:eastAsia="Arial" w:hAnsiTheme="minorHAnsi" w:cs="Arial"/>
                <w:spacing w:val="1"/>
              </w:rPr>
              <w:t>peñ</w:t>
            </w:r>
            <w:r w:rsidRPr="00A631C2">
              <w:rPr>
                <w:rFonts w:asciiTheme="minorHAnsi" w:eastAsia="Arial" w:hAnsiTheme="minorHAnsi" w:cs="Arial"/>
              </w:rPr>
              <w:t>o</w:t>
            </w:r>
            <w:r w:rsidRPr="00A631C2">
              <w:rPr>
                <w:rFonts w:asciiTheme="minorHAnsi" w:eastAsia="Arial" w:hAnsiTheme="minorHAnsi" w:cs="Arial"/>
                <w:spacing w:val="-15"/>
              </w:rPr>
              <w:t xml:space="preserve"> </w:t>
            </w:r>
            <w:r w:rsidRPr="00A631C2">
              <w:rPr>
                <w:rFonts w:asciiTheme="minorHAnsi" w:eastAsia="Arial" w:hAnsiTheme="minorHAnsi" w:cs="Arial"/>
              </w:rPr>
              <w:t>in</w:t>
            </w:r>
            <w:r w:rsidRPr="00A631C2">
              <w:rPr>
                <w:rFonts w:asciiTheme="minorHAnsi" w:eastAsia="Arial" w:hAnsiTheme="minorHAnsi" w:cs="Arial"/>
                <w:spacing w:val="-2"/>
              </w:rPr>
              <w:t>s</w:t>
            </w:r>
            <w:r w:rsidRPr="00A631C2">
              <w:rPr>
                <w:rFonts w:asciiTheme="minorHAnsi" w:eastAsia="Arial" w:hAnsiTheme="minorHAnsi" w:cs="Arial"/>
              </w:rPr>
              <w:t>tit</w:t>
            </w:r>
            <w:r w:rsidRPr="00A631C2">
              <w:rPr>
                <w:rFonts w:asciiTheme="minorHAnsi" w:eastAsia="Arial" w:hAnsiTheme="minorHAnsi" w:cs="Arial"/>
                <w:spacing w:val="1"/>
              </w:rPr>
              <w:t>u</w:t>
            </w:r>
            <w:r w:rsidRPr="00A631C2">
              <w:rPr>
                <w:rFonts w:asciiTheme="minorHAnsi" w:eastAsia="Arial" w:hAnsiTheme="minorHAnsi" w:cs="Arial"/>
              </w:rPr>
              <w:t>ci</w:t>
            </w:r>
            <w:r w:rsidRPr="00A631C2">
              <w:rPr>
                <w:rFonts w:asciiTheme="minorHAnsi" w:eastAsia="Arial" w:hAnsiTheme="minorHAnsi" w:cs="Arial"/>
                <w:spacing w:val="-2"/>
              </w:rPr>
              <w:t>o</w:t>
            </w:r>
            <w:r w:rsidRPr="00A631C2">
              <w:rPr>
                <w:rFonts w:asciiTheme="minorHAnsi" w:eastAsia="Arial" w:hAnsiTheme="minorHAnsi" w:cs="Arial"/>
                <w:spacing w:val="1"/>
              </w:rPr>
              <w:t>na</w:t>
            </w:r>
            <w:r w:rsidRPr="00A631C2">
              <w:rPr>
                <w:rFonts w:asciiTheme="minorHAnsi" w:eastAsia="Arial" w:hAnsiTheme="minorHAnsi" w:cs="Arial"/>
              </w:rPr>
              <w:t>l</w:t>
            </w:r>
            <w:r w:rsidRPr="00A631C2">
              <w:rPr>
                <w:rFonts w:asciiTheme="minorHAnsi" w:eastAsia="Arial" w:hAnsiTheme="minorHAnsi" w:cs="Arial"/>
                <w:spacing w:val="-17"/>
              </w:rPr>
              <w:t xml:space="preserve"> </w:t>
            </w:r>
            <w:r w:rsidRPr="00A631C2">
              <w:rPr>
                <w:rFonts w:asciiTheme="minorHAnsi" w:eastAsia="Arial" w:hAnsiTheme="minorHAnsi" w:cs="Arial"/>
                <w:spacing w:val="-1"/>
              </w:rPr>
              <w:t>e</w:t>
            </w:r>
            <w:r w:rsidRPr="00A631C2">
              <w:rPr>
                <w:rFonts w:asciiTheme="minorHAnsi" w:eastAsia="Arial" w:hAnsiTheme="minorHAnsi" w:cs="Arial"/>
              </w:rPr>
              <w:t>n</w:t>
            </w:r>
            <w:r w:rsidRPr="00A631C2">
              <w:rPr>
                <w:rFonts w:asciiTheme="minorHAnsi" w:eastAsia="Arial" w:hAnsiTheme="minorHAnsi" w:cs="Arial"/>
                <w:spacing w:val="-15"/>
              </w:rPr>
              <w:t xml:space="preserve"> </w:t>
            </w:r>
            <w:r w:rsidRPr="00A631C2">
              <w:rPr>
                <w:rFonts w:asciiTheme="minorHAnsi" w:eastAsia="Arial" w:hAnsiTheme="minorHAnsi" w:cs="Arial"/>
              </w:rPr>
              <w:t>la</w:t>
            </w:r>
            <w:r w:rsidRPr="00A631C2">
              <w:rPr>
                <w:rFonts w:asciiTheme="minorHAnsi" w:eastAsia="Arial" w:hAnsiTheme="minorHAnsi" w:cs="Arial"/>
                <w:spacing w:val="-18"/>
              </w:rPr>
              <w:t xml:space="preserve"> </w:t>
            </w:r>
            <w:r w:rsidRPr="00A631C2">
              <w:rPr>
                <w:rFonts w:asciiTheme="minorHAnsi" w:eastAsia="Arial" w:hAnsiTheme="minorHAnsi" w:cs="Arial"/>
                <w:spacing w:val="-1"/>
              </w:rPr>
              <w:t>o</w:t>
            </w:r>
            <w:r w:rsidRPr="00A631C2">
              <w:rPr>
                <w:rFonts w:asciiTheme="minorHAnsi" w:eastAsia="Arial" w:hAnsiTheme="minorHAnsi" w:cs="Arial"/>
                <w:spacing w:val="1"/>
              </w:rPr>
              <w:t>pe</w:t>
            </w:r>
            <w:r w:rsidRPr="00A631C2">
              <w:rPr>
                <w:rFonts w:asciiTheme="minorHAnsi" w:eastAsia="Arial" w:hAnsiTheme="minorHAnsi" w:cs="Arial"/>
              </w:rPr>
              <w:t xml:space="preserve">ración </w:t>
            </w:r>
            <w:r w:rsidRPr="00A631C2">
              <w:rPr>
                <w:rFonts w:asciiTheme="minorHAnsi" w:eastAsia="Arial" w:hAnsiTheme="minorHAnsi" w:cs="Arial"/>
                <w:spacing w:val="1"/>
              </w:rPr>
              <w:t>d</w:t>
            </w:r>
            <w:r w:rsidRPr="00A631C2">
              <w:rPr>
                <w:rFonts w:asciiTheme="minorHAnsi" w:eastAsia="Arial" w:hAnsiTheme="minorHAnsi" w:cs="Arial"/>
              </w:rPr>
              <w:t>e</w:t>
            </w:r>
            <w:r w:rsidRPr="00A631C2">
              <w:rPr>
                <w:rFonts w:asciiTheme="minorHAnsi" w:eastAsia="Arial" w:hAnsiTheme="minorHAnsi" w:cs="Arial"/>
                <w:spacing w:val="1"/>
              </w:rPr>
              <w:t xml:space="preserve"> </w:t>
            </w:r>
            <w:r w:rsidRPr="00A631C2">
              <w:rPr>
                <w:rFonts w:asciiTheme="minorHAnsi" w:eastAsia="Arial" w:hAnsiTheme="minorHAnsi" w:cs="Arial"/>
              </w:rPr>
              <w:t>l</w:t>
            </w:r>
            <w:r w:rsidRPr="00A631C2">
              <w:rPr>
                <w:rFonts w:asciiTheme="minorHAnsi" w:eastAsia="Arial" w:hAnsiTheme="minorHAnsi" w:cs="Arial"/>
                <w:spacing w:val="1"/>
              </w:rPr>
              <w:t>o</w:t>
            </w:r>
            <w:r w:rsidRPr="00A631C2">
              <w:rPr>
                <w:rFonts w:asciiTheme="minorHAnsi" w:eastAsia="Arial" w:hAnsiTheme="minorHAnsi" w:cs="Arial"/>
              </w:rPr>
              <w:t>s</w:t>
            </w:r>
            <w:r w:rsidRPr="00A631C2">
              <w:rPr>
                <w:rFonts w:asciiTheme="minorHAnsi" w:eastAsia="Arial" w:hAnsiTheme="minorHAnsi" w:cs="Arial"/>
                <w:spacing w:val="-2"/>
              </w:rPr>
              <w:t xml:space="preserve"> </w:t>
            </w:r>
            <w:r w:rsidRPr="00A631C2">
              <w:rPr>
                <w:rFonts w:asciiTheme="minorHAnsi" w:eastAsia="Arial" w:hAnsiTheme="minorHAnsi" w:cs="Arial"/>
                <w:spacing w:val="1"/>
              </w:rPr>
              <w:t>p</w:t>
            </w:r>
            <w:r w:rsidRPr="00A631C2">
              <w:rPr>
                <w:rFonts w:asciiTheme="minorHAnsi" w:eastAsia="Arial" w:hAnsiTheme="minorHAnsi" w:cs="Arial"/>
              </w:rPr>
              <w:t>ro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rPr>
              <w:t>s y</w:t>
            </w:r>
            <w:r w:rsidRPr="00A631C2">
              <w:rPr>
                <w:rFonts w:asciiTheme="minorHAnsi" w:eastAsia="Arial" w:hAnsiTheme="minorHAnsi" w:cs="Arial"/>
                <w:spacing w:val="3"/>
              </w:rPr>
              <w:t xml:space="preserve"> </w:t>
            </w:r>
            <w:r w:rsidRPr="00A631C2">
              <w:rPr>
                <w:rFonts w:asciiTheme="minorHAnsi" w:eastAsia="Arial" w:hAnsiTheme="minorHAnsi" w:cs="Arial"/>
              </w:rPr>
              <w:t>s</w:t>
            </w:r>
            <w:r w:rsidRPr="00A631C2">
              <w:rPr>
                <w:rFonts w:asciiTheme="minorHAnsi" w:eastAsia="Arial" w:hAnsiTheme="minorHAnsi" w:cs="Arial"/>
                <w:spacing w:val="-1"/>
              </w:rPr>
              <w:t>u</w:t>
            </w:r>
            <w:r w:rsidRPr="00A631C2">
              <w:rPr>
                <w:rFonts w:asciiTheme="minorHAnsi" w:eastAsia="Arial" w:hAnsiTheme="minorHAnsi" w:cs="Arial"/>
              </w:rPr>
              <w:t>s</w:t>
            </w:r>
            <w:r w:rsidRPr="00A631C2">
              <w:rPr>
                <w:rFonts w:asciiTheme="minorHAnsi" w:eastAsia="Arial" w:hAnsiTheme="minorHAnsi" w:cs="Arial"/>
                <w:spacing w:val="1"/>
              </w:rPr>
              <w:t xml:space="preserve"> p</w:t>
            </w:r>
            <w:r w:rsidRPr="00A631C2">
              <w:rPr>
                <w:rFonts w:asciiTheme="minorHAnsi" w:eastAsia="Arial" w:hAnsiTheme="minorHAnsi" w:cs="Arial"/>
              </w:rPr>
              <w:t>roc</w:t>
            </w:r>
            <w:r w:rsidRPr="00A631C2">
              <w:rPr>
                <w:rFonts w:asciiTheme="minorHAnsi" w:eastAsia="Arial" w:hAnsiTheme="minorHAnsi" w:cs="Arial"/>
                <w:spacing w:val="1"/>
              </w:rPr>
              <w:t>e</w:t>
            </w:r>
            <w:r w:rsidRPr="00A631C2">
              <w:rPr>
                <w:rFonts w:asciiTheme="minorHAnsi" w:eastAsia="Arial" w:hAnsiTheme="minorHAnsi" w:cs="Arial"/>
              </w:rPr>
              <w:t>s</w:t>
            </w:r>
            <w:r w:rsidRPr="00A631C2">
              <w:rPr>
                <w:rFonts w:asciiTheme="minorHAnsi" w:eastAsia="Arial" w:hAnsiTheme="minorHAnsi" w:cs="Arial"/>
                <w:spacing w:val="1"/>
              </w:rPr>
              <w:t>o</w:t>
            </w:r>
            <w:r w:rsidRPr="00A631C2">
              <w:rPr>
                <w:rFonts w:asciiTheme="minorHAnsi" w:eastAsia="Arial" w:hAnsiTheme="minorHAnsi" w:cs="Arial"/>
                <w:spacing w:val="-2"/>
              </w:rPr>
              <w:t xml:space="preserve">s. </w:t>
            </w:r>
          </w:p>
          <w:p w:rsidR="00E1388F" w:rsidRPr="00BA4A59" w:rsidRDefault="00A631C2" w:rsidP="001933A0">
            <w:pPr>
              <w:pStyle w:val="Prrafodelista"/>
              <w:numPr>
                <w:ilvl w:val="0"/>
                <w:numId w:val="37"/>
              </w:numPr>
              <w:spacing w:after="0"/>
              <w:ind w:left="502" w:hanging="284"/>
              <w:jc w:val="both"/>
              <w:rPr>
                <w:rFonts w:eastAsia="Times New Roman"/>
                <w:b/>
                <w:color w:val="000000"/>
                <w:lang w:eastAsia="es-MX"/>
              </w:rPr>
            </w:pPr>
            <w:r w:rsidRPr="00A631C2">
              <w:rPr>
                <w:rFonts w:eastAsia="Arial" w:cs="Arial"/>
              </w:rPr>
              <w:t>I</w:t>
            </w:r>
            <w:r w:rsidRPr="00A631C2">
              <w:rPr>
                <w:rFonts w:eastAsia="Arial" w:cs="Arial"/>
                <w:spacing w:val="1"/>
              </w:rPr>
              <w:t>de</w:t>
            </w:r>
            <w:r w:rsidRPr="00A631C2">
              <w:rPr>
                <w:rFonts w:eastAsia="Arial" w:cs="Arial"/>
                <w:spacing w:val="-1"/>
              </w:rPr>
              <w:t>n</w:t>
            </w:r>
            <w:r w:rsidRPr="00A631C2">
              <w:rPr>
                <w:rFonts w:eastAsia="Arial" w:cs="Arial"/>
              </w:rPr>
              <w:t>tific</w:t>
            </w:r>
            <w:r w:rsidRPr="00A631C2">
              <w:rPr>
                <w:rFonts w:eastAsia="Arial" w:cs="Arial"/>
                <w:spacing w:val="1"/>
              </w:rPr>
              <w:t>a</w:t>
            </w:r>
            <w:r w:rsidRPr="00A631C2">
              <w:rPr>
                <w:rFonts w:eastAsia="Arial" w:cs="Arial"/>
              </w:rPr>
              <w:t>r</w:t>
            </w:r>
            <w:r w:rsidRPr="00A631C2">
              <w:rPr>
                <w:rFonts w:eastAsia="Arial" w:cs="Arial"/>
                <w:spacing w:val="2"/>
              </w:rPr>
              <w:t xml:space="preserve"> </w:t>
            </w:r>
            <w:r w:rsidRPr="00A631C2">
              <w:rPr>
                <w:rFonts w:eastAsia="Arial" w:cs="Arial"/>
              </w:rPr>
              <w:t>los</w:t>
            </w:r>
            <w:r w:rsidRPr="00A631C2">
              <w:rPr>
                <w:rFonts w:eastAsia="Arial" w:cs="Arial"/>
                <w:spacing w:val="3"/>
              </w:rPr>
              <w:t xml:space="preserve"> </w:t>
            </w:r>
            <w:r w:rsidRPr="00A631C2">
              <w:rPr>
                <w:rFonts w:eastAsia="Arial" w:cs="Arial"/>
                <w:spacing w:val="1"/>
              </w:rPr>
              <w:t>p</w:t>
            </w:r>
            <w:r w:rsidRPr="00A631C2">
              <w:rPr>
                <w:rFonts w:eastAsia="Arial" w:cs="Arial"/>
              </w:rPr>
              <w:t>r</w:t>
            </w:r>
            <w:r w:rsidRPr="00A631C2">
              <w:rPr>
                <w:rFonts w:eastAsia="Arial" w:cs="Arial"/>
                <w:spacing w:val="-1"/>
              </w:rPr>
              <w:t>i</w:t>
            </w:r>
            <w:r w:rsidRPr="00A631C2">
              <w:rPr>
                <w:rFonts w:eastAsia="Arial" w:cs="Arial"/>
                <w:spacing w:val="1"/>
              </w:rPr>
              <w:t>n</w:t>
            </w:r>
            <w:r w:rsidRPr="00A631C2">
              <w:rPr>
                <w:rFonts w:eastAsia="Arial" w:cs="Arial"/>
              </w:rPr>
              <w:t>c</w:t>
            </w:r>
            <w:r w:rsidRPr="00A631C2">
              <w:rPr>
                <w:rFonts w:eastAsia="Arial" w:cs="Arial"/>
                <w:spacing w:val="-3"/>
              </w:rPr>
              <w:t>i</w:t>
            </w:r>
            <w:r w:rsidRPr="00A631C2">
              <w:rPr>
                <w:rFonts w:eastAsia="Arial" w:cs="Arial"/>
                <w:spacing w:val="1"/>
              </w:rPr>
              <w:t>pa</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a</w:t>
            </w:r>
            <w:r w:rsidRPr="00A631C2">
              <w:rPr>
                <w:rFonts w:eastAsia="Arial" w:cs="Arial"/>
              </w:rPr>
              <w:t>s</w:t>
            </w:r>
            <w:r w:rsidRPr="00A631C2">
              <w:rPr>
                <w:rFonts w:eastAsia="Arial" w:cs="Arial"/>
                <w:spacing w:val="-1"/>
              </w:rPr>
              <w:t>p</w:t>
            </w:r>
            <w:r w:rsidRPr="00A631C2">
              <w:rPr>
                <w:rFonts w:eastAsia="Arial" w:cs="Arial"/>
                <w:spacing w:val="1"/>
              </w:rPr>
              <w:t>e</w:t>
            </w:r>
            <w:r w:rsidRPr="00A631C2">
              <w:rPr>
                <w:rFonts w:eastAsia="Arial" w:cs="Arial"/>
              </w:rPr>
              <w:t>ct</w:t>
            </w:r>
            <w:r w:rsidRPr="00A631C2">
              <w:rPr>
                <w:rFonts w:eastAsia="Arial" w:cs="Arial"/>
                <w:spacing w:val="1"/>
              </w:rPr>
              <w:t>o</w:t>
            </w:r>
            <w:r w:rsidRPr="00A631C2">
              <w:rPr>
                <w:rFonts w:eastAsia="Arial" w:cs="Arial"/>
              </w:rPr>
              <w:t>s s</w:t>
            </w:r>
            <w:r w:rsidRPr="00A631C2">
              <w:rPr>
                <w:rFonts w:eastAsia="Arial" w:cs="Arial"/>
                <w:spacing w:val="1"/>
              </w:rPr>
              <w:t>u</w:t>
            </w:r>
            <w:r w:rsidRPr="00A631C2">
              <w:rPr>
                <w:rFonts w:eastAsia="Arial" w:cs="Arial"/>
              </w:rPr>
              <w:t>sc</w:t>
            </w:r>
            <w:r w:rsidRPr="00A631C2">
              <w:rPr>
                <w:rFonts w:eastAsia="Arial" w:cs="Arial"/>
                <w:spacing w:val="-1"/>
              </w:rPr>
              <w:t>e</w:t>
            </w:r>
            <w:r w:rsidRPr="00A631C2">
              <w:rPr>
                <w:rFonts w:eastAsia="Arial" w:cs="Arial"/>
                <w:spacing w:val="1"/>
              </w:rPr>
              <w:t>p</w:t>
            </w:r>
            <w:r w:rsidRPr="00A631C2">
              <w:rPr>
                <w:rFonts w:eastAsia="Arial" w:cs="Arial"/>
              </w:rPr>
              <w:t>ti</w:t>
            </w:r>
            <w:r w:rsidRPr="00A631C2">
              <w:rPr>
                <w:rFonts w:eastAsia="Arial" w:cs="Arial"/>
                <w:spacing w:val="1"/>
              </w:rPr>
              <w:t>b</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spacing w:val="-3"/>
              </w:rPr>
              <w:t>m</w:t>
            </w:r>
            <w:r w:rsidRPr="00A631C2">
              <w:rPr>
                <w:rFonts w:eastAsia="Arial" w:cs="Arial"/>
                <w:spacing w:val="1"/>
              </w:rPr>
              <w:t>e</w:t>
            </w:r>
            <w:r w:rsidRPr="00A631C2">
              <w:rPr>
                <w:rFonts w:eastAsia="Arial" w:cs="Arial"/>
              </w:rPr>
              <w:t>jora</w:t>
            </w:r>
            <w:r w:rsidRPr="00A631C2">
              <w:rPr>
                <w:rFonts w:eastAsia="Arial" w:cs="Arial"/>
                <w:spacing w:val="3"/>
              </w:rPr>
              <w:t xml:space="preserve"> </w:t>
            </w:r>
            <w:r w:rsidRPr="00A631C2">
              <w:rPr>
                <w:rFonts w:eastAsia="Arial" w:cs="Arial"/>
                <w:spacing w:val="1"/>
              </w:rPr>
              <w:t>d</w:t>
            </w:r>
            <w:r w:rsidRPr="00A631C2">
              <w:rPr>
                <w:rFonts w:eastAsia="Arial" w:cs="Arial"/>
              </w:rPr>
              <w:t>e</w:t>
            </w:r>
            <w:r w:rsidRPr="00A631C2">
              <w:rPr>
                <w:rFonts w:eastAsia="Arial" w:cs="Arial"/>
                <w:spacing w:val="4"/>
              </w:rPr>
              <w:t xml:space="preserve"> </w:t>
            </w:r>
            <w:r w:rsidRPr="00A631C2">
              <w:rPr>
                <w:rFonts w:eastAsia="Arial" w:cs="Arial"/>
              </w:rPr>
              <w:t>los</w:t>
            </w:r>
            <w:r w:rsidRPr="00A631C2">
              <w:rPr>
                <w:rFonts w:eastAsia="Arial" w:cs="Arial"/>
                <w:spacing w:val="1"/>
              </w:rPr>
              <w:t xml:space="preserve"> p</w:t>
            </w:r>
            <w:r w:rsidRPr="00A631C2">
              <w:rPr>
                <w:rFonts w:eastAsia="Arial" w:cs="Arial"/>
                <w:spacing w:val="-3"/>
              </w:rPr>
              <w:t>r</w:t>
            </w:r>
            <w:r w:rsidRPr="00A631C2">
              <w:rPr>
                <w:rFonts w:eastAsia="Arial" w:cs="Arial"/>
                <w:spacing w:val="1"/>
              </w:rPr>
              <w:t>og</w:t>
            </w:r>
            <w:r w:rsidRPr="00A631C2">
              <w:rPr>
                <w:rFonts w:eastAsia="Arial" w:cs="Arial"/>
              </w:rPr>
              <w:t>ra</w:t>
            </w:r>
            <w:r w:rsidRPr="00A631C2">
              <w:rPr>
                <w:rFonts w:eastAsia="Arial" w:cs="Arial"/>
                <w:spacing w:val="-3"/>
              </w:rPr>
              <w:t>m</w:t>
            </w:r>
            <w:r w:rsidRPr="00A631C2">
              <w:rPr>
                <w:rFonts w:eastAsia="Arial" w:cs="Arial"/>
                <w:spacing w:val="1"/>
              </w:rPr>
              <w:t>a</w:t>
            </w:r>
            <w:r w:rsidRPr="00A631C2">
              <w:rPr>
                <w:rFonts w:eastAsia="Arial" w:cs="Arial"/>
              </w:rPr>
              <w:t xml:space="preserve">s </w:t>
            </w:r>
            <w:r w:rsidRPr="00A631C2">
              <w:rPr>
                <w:rFonts w:eastAsia="Arial" w:cs="Arial"/>
                <w:spacing w:val="1"/>
              </w:rPr>
              <w:t>de</w:t>
            </w:r>
            <w:r w:rsidRPr="00A631C2">
              <w:rPr>
                <w:rFonts w:eastAsia="Arial" w:cs="Arial"/>
              </w:rPr>
              <w:t>r</w:t>
            </w:r>
            <w:r w:rsidRPr="00A631C2">
              <w:rPr>
                <w:rFonts w:eastAsia="Arial" w:cs="Arial"/>
                <w:spacing w:val="-1"/>
              </w:rPr>
              <w:t>i</w:t>
            </w:r>
            <w:r w:rsidRPr="00A631C2">
              <w:rPr>
                <w:rFonts w:eastAsia="Arial" w:cs="Arial"/>
              </w:rPr>
              <w:t>v</w:t>
            </w:r>
            <w:r w:rsidRPr="00A631C2">
              <w:rPr>
                <w:rFonts w:eastAsia="Arial" w:cs="Arial"/>
                <w:spacing w:val="1"/>
              </w:rPr>
              <w:t>ado</w:t>
            </w:r>
            <w:r w:rsidRPr="00A631C2">
              <w:rPr>
                <w:rFonts w:eastAsia="Arial" w:cs="Arial"/>
              </w:rPr>
              <w:t>s</w:t>
            </w:r>
            <w:r w:rsidRPr="00A631C2">
              <w:rPr>
                <w:rFonts w:eastAsia="Arial" w:cs="Arial"/>
                <w:spacing w:val="-2"/>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rPr>
              <w:t>la</w:t>
            </w:r>
            <w:r w:rsidRPr="00A631C2">
              <w:rPr>
                <w:rFonts w:eastAsia="Arial" w:cs="Arial"/>
                <w:spacing w:val="1"/>
              </w:rPr>
              <w:t xml:space="preserve"> e</w:t>
            </w:r>
            <w:r w:rsidRPr="00A631C2">
              <w:rPr>
                <w:rFonts w:eastAsia="Arial" w:cs="Arial"/>
                <w:spacing w:val="-2"/>
              </w:rPr>
              <w:t>v</w:t>
            </w:r>
            <w:r w:rsidRPr="00A631C2">
              <w:rPr>
                <w:rFonts w:eastAsia="Arial" w:cs="Arial"/>
                <w:spacing w:val="1"/>
              </w:rPr>
              <w:t>a</w:t>
            </w:r>
            <w:r w:rsidRPr="00A631C2">
              <w:rPr>
                <w:rFonts w:eastAsia="Arial" w:cs="Arial"/>
              </w:rPr>
              <w:t>lu</w:t>
            </w:r>
            <w:r w:rsidRPr="00A631C2">
              <w:rPr>
                <w:rFonts w:eastAsia="Arial" w:cs="Arial"/>
                <w:spacing w:val="-1"/>
              </w:rPr>
              <w:t>a</w:t>
            </w:r>
            <w:r w:rsidRPr="00A631C2">
              <w:rPr>
                <w:rFonts w:eastAsia="Arial" w:cs="Arial"/>
              </w:rPr>
              <w:t>ció</w:t>
            </w:r>
            <w:r w:rsidRPr="00A631C2">
              <w:rPr>
                <w:rFonts w:eastAsia="Arial" w:cs="Arial"/>
                <w:spacing w:val="4"/>
              </w:rPr>
              <w:t>n</w:t>
            </w:r>
            <w:r w:rsidRPr="00A631C2">
              <w:rPr>
                <w:rFonts w:eastAsia="Arial" w:cs="Arial"/>
              </w:rPr>
              <w:t>,</w:t>
            </w:r>
            <w:r w:rsidRPr="00A631C2">
              <w:rPr>
                <w:rFonts w:eastAsia="Arial" w:cs="Arial"/>
                <w:spacing w:val="1"/>
              </w:rPr>
              <w:t xml:space="preserve"> a</w:t>
            </w:r>
            <w:r w:rsidRPr="00A631C2">
              <w:rPr>
                <w:rFonts w:eastAsia="Arial" w:cs="Arial"/>
                <w:spacing w:val="-2"/>
              </w:rPr>
              <w:t>s</w:t>
            </w:r>
            <w:r w:rsidRPr="00A631C2">
              <w:rPr>
                <w:rFonts w:eastAsia="Arial" w:cs="Arial"/>
              </w:rPr>
              <w:t>í</w:t>
            </w:r>
            <w:r w:rsidRPr="00A631C2">
              <w:rPr>
                <w:rFonts w:eastAsia="Arial" w:cs="Arial"/>
                <w:spacing w:val="1"/>
              </w:rPr>
              <w:t xml:space="preserve"> </w:t>
            </w:r>
            <w:r w:rsidRPr="00A631C2">
              <w:rPr>
                <w:rFonts w:eastAsia="Arial" w:cs="Arial"/>
              </w:rPr>
              <w:t>c</w:t>
            </w:r>
            <w:r w:rsidRPr="00A631C2">
              <w:rPr>
                <w:rFonts w:eastAsia="Arial" w:cs="Arial"/>
                <w:spacing w:val="1"/>
              </w:rPr>
              <w:t>o</w:t>
            </w:r>
            <w:r w:rsidRPr="00A631C2">
              <w:rPr>
                <w:rFonts w:eastAsia="Arial" w:cs="Arial"/>
                <w:spacing w:val="-3"/>
              </w:rPr>
              <w:t>m</w:t>
            </w:r>
            <w:r w:rsidRPr="00A631C2">
              <w:rPr>
                <w:rFonts w:eastAsia="Arial" w:cs="Arial"/>
              </w:rPr>
              <w:t>o</w:t>
            </w:r>
            <w:r w:rsidRPr="00A631C2">
              <w:rPr>
                <w:rFonts w:eastAsia="Arial" w:cs="Arial"/>
                <w:spacing w:val="1"/>
              </w:rPr>
              <w:t xml:space="preserve"> d</w:t>
            </w:r>
            <w:r w:rsidRPr="00A631C2">
              <w:rPr>
                <w:rFonts w:eastAsia="Arial" w:cs="Arial"/>
              </w:rPr>
              <w:t>e</w:t>
            </w:r>
            <w:r w:rsidRPr="00A631C2">
              <w:rPr>
                <w:rFonts w:eastAsia="Arial" w:cs="Arial"/>
                <w:spacing w:val="1"/>
              </w:rPr>
              <w:t xml:space="preserve"> </w:t>
            </w:r>
            <w:r w:rsidRPr="00A631C2">
              <w:rPr>
                <w:rFonts w:eastAsia="Arial" w:cs="Arial"/>
                <w:spacing w:val="-2"/>
              </w:rPr>
              <w:t>l</w:t>
            </w:r>
            <w:r w:rsidRPr="00A631C2">
              <w:rPr>
                <w:rFonts w:eastAsia="Arial" w:cs="Arial"/>
                <w:spacing w:val="1"/>
              </w:rPr>
              <w:t>o</w:t>
            </w:r>
            <w:r w:rsidRPr="00A631C2">
              <w:rPr>
                <w:rFonts w:eastAsia="Arial" w:cs="Arial"/>
              </w:rPr>
              <w:t xml:space="preserve">s </w:t>
            </w:r>
            <w:r w:rsidRPr="00A631C2">
              <w:rPr>
                <w:rFonts w:eastAsia="Arial" w:cs="Arial"/>
                <w:spacing w:val="-1"/>
              </w:rPr>
              <w:t>h</w:t>
            </w:r>
            <w:r w:rsidRPr="00A631C2">
              <w:rPr>
                <w:rFonts w:eastAsia="Arial" w:cs="Arial"/>
                <w:spacing w:val="1"/>
              </w:rPr>
              <w:t>a</w:t>
            </w:r>
            <w:r w:rsidRPr="00A631C2">
              <w:rPr>
                <w:rFonts w:eastAsia="Arial" w:cs="Arial"/>
              </w:rPr>
              <w:t>l</w:t>
            </w:r>
            <w:r w:rsidRPr="00A631C2">
              <w:rPr>
                <w:rFonts w:eastAsia="Arial" w:cs="Arial"/>
                <w:spacing w:val="-1"/>
              </w:rPr>
              <w:t>l</w:t>
            </w:r>
            <w:r w:rsidRPr="00A631C2">
              <w:rPr>
                <w:rFonts w:eastAsia="Arial" w:cs="Arial"/>
                <w:spacing w:val="3"/>
              </w:rPr>
              <w:t>a</w:t>
            </w:r>
            <w:r w:rsidRPr="00A631C2">
              <w:rPr>
                <w:rFonts w:eastAsia="Arial" w:cs="Arial"/>
                <w:spacing w:val="-7"/>
              </w:rPr>
              <w:t>z</w:t>
            </w:r>
            <w:r w:rsidRPr="00A631C2">
              <w:rPr>
                <w:rFonts w:eastAsia="Arial" w:cs="Arial"/>
                <w:spacing w:val="1"/>
              </w:rPr>
              <w:t>go</w:t>
            </w:r>
            <w:r w:rsidRPr="00A631C2">
              <w:rPr>
                <w:rFonts w:eastAsia="Arial" w:cs="Arial"/>
              </w:rPr>
              <w:t>s rele</w:t>
            </w:r>
            <w:r w:rsidRPr="00A631C2">
              <w:rPr>
                <w:rFonts w:eastAsia="Arial" w:cs="Arial"/>
                <w:spacing w:val="3"/>
              </w:rPr>
              <w:t>v</w:t>
            </w:r>
            <w:r w:rsidRPr="00A631C2">
              <w:rPr>
                <w:rFonts w:eastAsia="Arial" w:cs="Arial"/>
                <w:spacing w:val="1"/>
              </w:rPr>
              <w:t>an</w:t>
            </w:r>
            <w:r w:rsidRPr="00A631C2">
              <w:rPr>
                <w:rFonts w:eastAsia="Arial" w:cs="Arial"/>
              </w:rPr>
              <w:t>t</w:t>
            </w:r>
            <w:r w:rsidRPr="00A631C2">
              <w:rPr>
                <w:rFonts w:eastAsia="Arial" w:cs="Arial"/>
                <w:spacing w:val="1"/>
              </w:rPr>
              <w:t>es.</w:t>
            </w:r>
          </w:p>
        </w:tc>
      </w:tr>
      <w:tr w:rsidR="00690BCC" w:rsidRPr="00E1388F" w:rsidTr="001933A0">
        <w:trPr>
          <w:trHeight w:val="480"/>
          <w:tblCellSpacing w:w="20" w:type="dxa"/>
        </w:trPr>
        <w:tc>
          <w:tcPr>
            <w:tcW w:w="10160" w:type="dxa"/>
            <w:gridSpan w:val="5"/>
            <w:shd w:val="clear" w:color="000000" w:fill="FFFFFF"/>
            <w:noWrap/>
            <w:hideMark/>
          </w:tcPr>
          <w:p w:rsidR="00A97B59" w:rsidRDefault="00E1388F" w:rsidP="00A97B59">
            <w:pPr>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rsidR="00A97B59" w:rsidRPr="00A97B59" w:rsidRDefault="00A97B59" w:rsidP="00A97B59">
            <w:pPr>
              <w:spacing w:after="0"/>
              <w:rPr>
                <w:rFonts w:cstheme="minorHAnsi"/>
                <w:lang w:val="es-ES"/>
              </w:rPr>
            </w:pPr>
            <w:r w:rsidRPr="00A97B59">
              <w:rPr>
                <w:rFonts w:cstheme="minorHAnsi"/>
                <w:lang w:val="es-ES"/>
              </w:rPr>
              <w:t xml:space="preserve">Entrevistas y encuestas con </w:t>
            </w:r>
            <w:r>
              <w:rPr>
                <w:rFonts w:cstheme="minorHAnsi"/>
                <w:lang w:val="es-ES"/>
              </w:rPr>
              <w:t>operadores de los programas</w:t>
            </w:r>
          </w:p>
          <w:p w:rsidR="00A97B59" w:rsidRPr="00A97B59" w:rsidRDefault="00A97B59" w:rsidP="00A97B59">
            <w:pPr>
              <w:spacing w:after="0" w:line="240" w:lineRule="auto"/>
              <w:rPr>
                <w:rFonts w:cstheme="minorHAnsi"/>
                <w:lang w:val="es-ES"/>
              </w:rPr>
            </w:pPr>
            <w:r w:rsidRPr="00A97B59">
              <w:rPr>
                <w:rFonts w:cstheme="minorHAnsi"/>
                <w:lang w:val="es-ES"/>
              </w:rPr>
              <w:t>Análisis de prioridades y banco de problemas.</w:t>
            </w:r>
          </w:p>
          <w:p w:rsidR="00A97B59" w:rsidRPr="00A97B59" w:rsidRDefault="00A97B59" w:rsidP="00A97B59">
            <w:pPr>
              <w:spacing w:after="0" w:line="240" w:lineRule="auto"/>
              <w:rPr>
                <w:rFonts w:cstheme="minorHAnsi"/>
                <w:lang w:val="es-ES"/>
              </w:rPr>
            </w:pPr>
            <w:r w:rsidRPr="00A97B59">
              <w:rPr>
                <w:rFonts w:cstheme="minorHAnsi"/>
                <w:lang w:val="es-ES"/>
              </w:rPr>
              <w:t>Identificación de los efectos transformadores que permitirán la implantación del</w:t>
            </w:r>
          </w:p>
          <w:p w:rsidR="00A97B59" w:rsidRPr="00A97B59" w:rsidRDefault="00A97B59" w:rsidP="00A97B59">
            <w:pPr>
              <w:spacing w:after="0" w:line="240" w:lineRule="auto"/>
              <w:rPr>
                <w:rFonts w:cstheme="minorHAnsi"/>
                <w:lang w:val="es-ES"/>
              </w:rPr>
            </w:pPr>
            <w:r w:rsidRPr="00A97B59">
              <w:rPr>
                <w:rFonts w:cstheme="minorHAnsi"/>
                <w:lang w:val="es-ES"/>
              </w:rPr>
              <w:t>objeto.</w:t>
            </w:r>
          </w:p>
          <w:p w:rsidR="00E1388F" w:rsidRPr="00E1388F" w:rsidRDefault="00A97B59" w:rsidP="001933A0">
            <w:pPr>
              <w:spacing w:after="0" w:line="240" w:lineRule="auto"/>
              <w:rPr>
                <w:rFonts w:eastAsia="Times New Roman"/>
                <w:color w:val="000000"/>
                <w:lang w:eastAsia="es-MX"/>
              </w:rPr>
            </w:pPr>
            <w:r w:rsidRPr="00A97B59">
              <w:rPr>
                <w:rFonts w:cstheme="minorHAnsi"/>
                <w:lang w:val="es-ES"/>
              </w:rPr>
              <w:t>Determinación de las necesidades que se pretenden satisfacer (diagnóstico).</w:t>
            </w:r>
          </w:p>
        </w:tc>
      </w:tr>
      <w:tr w:rsidR="00690BCC" w:rsidRPr="00E1388F" w:rsidTr="001933A0">
        <w:trPr>
          <w:trHeight w:val="144"/>
          <w:tblCellSpacing w:w="20" w:type="dxa"/>
        </w:trPr>
        <w:tc>
          <w:tcPr>
            <w:tcW w:w="10160" w:type="dxa"/>
            <w:gridSpan w:val="5"/>
            <w:shd w:val="clear" w:color="auto" w:fill="D9D9D9" w:themeFill="background1" w:themeFillShade="D9"/>
            <w:noWrap/>
            <w:hideMark/>
          </w:tcPr>
          <w:p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Instrumentos de Recolección de Información:</w:t>
            </w:r>
            <w:r w:rsidR="00332B81" w:rsidRPr="00BA4A59">
              <w:rPr>
                <w:rFonts w:eastAsia="Times New Roman"/>
                <w:b/>
                <w:color w:val="000000"/>
                <w:lang w:eastAsia="es-MX"/>
              </w:rPr>
              <w:t xml:space="preserve"> </w:t>
            </w:r>
            <w:r w:rsidR="00332B81" w:rsidRPr="00BA4A59">
              <w:rPr>
                <w:rFonts w:eastAsia="Times New Roman"/>
                <w:color w:val="000000"/>
                <w:lang w:eastAsia="es-MX"/>
              </w:rPr>
              <w:t>Selecc</w:t>
            </w:r>
            <w:r w:rsidR="0041452B" w:rsidRPr="00BA4A59">
              <w:rPr>
                <w:rFonts w:eastAsia="Times New Roman"/>
                <w:color w:val="000000"/>
                <w:lang w:eastAsia="es-MX"/>
              </w:rPr>
              <w:t>ionar con una (X) según sea el caso</w:t>
            </w:r>
          </w:p>
        </w:tc>
      </w:tr>
      <w:tr w:rsidR="00EC63B6" w:rsidRPr="00E1388F" w:rsidTr="001933A0">
        <w:trPr>
          <w:trHeight w:val="390"/>
          <w:tblCellSpacing w:w="20" w:type="dxa"/>
        </w:trPr>
        <w:tc>
          <w:tcPr>
            <w:tcW w:w="2609" w:type="dxa"/>
            <w:shd w:val="clear" w:color="000000" w:fill="FFFFFF"/>
            <w:noWrap/>
            <w:hideMark/>
          </w:tcPr>
          <w:p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r w:rsidR="00F16885">
              <w:rPr>
                <w:rFonts w:eastAsia="Times New Roman"/>
                <w:b/>
                <w:color w:val="000000"/>
                <w:lang w:eastAsia="es-MX"/>
              </w:rPr>
              <w:t xml:space="preserve"> x</w:t>
            </w:r>
          </w:p>
        </w:tc>
        <w:tc>
          <w:tcPr>
            <w:tcW w:w="2448" w:type="dxa"/>
            <w:gridSpan w:val="2"/>
            <w:shd w:val="clear" w:color="000000" w:fill="FFFFFF"/>
            <w:noWrap/>
            <w:hideMark/>
          </w:tcPr>
          <w:p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r w:rsidR="00F16885">
              <w:rPr>
                <w:rFonts w:eastAsia="Times New Roman"/>
                <w:b/>
                <w:color w:val="000000"/>
                <w:lang w:eastAsia="es-MX"/>
              </w:rPr>
              <w:t xml:space="preserve"> x</w:t>
            </w:r>
          </w:p>
        </w:tc>
        <w:tc>
          <w:tcPr>
            <w:tcW w:w="2296" w:type="dxa"/>
            <w:shd w:val="clear" w:color="000000" w:fill="FFFFFF"/>
            <w:noWrap/>
            <w:hideMark/>
          </w:tcPr>
          <w:p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F16885">
              <w:rPr>
                <w:rFonts w:eastAsia="Times New Roman"/>
                <w:b/>
                <w:color w:val="000000"/>
                <w:lang w:eastAsia="es-MX"/>
              </w:rPr>
              <w:t xml:space="preserve"> x</w:t>
            </w:r>
          </w:p>
        </w:tc>
        <w:tc>
          <w:tcPr>
            <w:tcW w:w="2687" w:type="dxa"/>
            <w:shd w:val="clear" w:color="000000" w:fill="FFFFFF"/>
            <w:noWrap/>
            <w:hideMark/>
          </w:tcPr>
          <w:p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Especifique:</w:t>
            </w:r>
          </w:p>
        </w:tc>
      </w:tr>
      <w:tr w:rsidR="00690BCC" w:rsidRPr="00E1388F" w:rsidTr="001933A0">
        <w:trPr>
          <w:trHeight w:val="127"/>
          <w:tblCellSpacing w:w="20" w:type="dxa"/>
        </w:trPr>
        <w:tc>
          <w:tcPr>
            <w:tcW w:w="10160" w:type="dxa"/>
            <w:gridSpan w:val="5"/>
            <w:shd w:val="clear" w:color="000000" w:fill="FFFFFF"/>
            <w:noWrap/>
            <w:hideMark/>
          </w:tcPr>
          <w:p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Descripción de las Técnicas y Modelos Utilizados:</w:t>
            </w:r>
            <w:r w:rsidR="00332B81" w:rsidRPr="00BA4A59">
              <w:rPr>
                <w:rFonts w:eastAsia="Times New Roman"/>
                <w:b/>
                <w:color w:val="000000"/>
                <w:lang w:eastAsia="es-MX"/>
              </w:rPr>
              <w:t xml:space="preserve"> </w:t>
            </w:r>
            <w:r w:rsidR="00BF25EA" w:rsidRPr="00BA4A59">
              <w:rPr>
                <w:rFonts w:eastAsia="Times New Roman"/>
                <w:b/>
                <w:color w:val="000000"/>
                <w:lang w:eastAsia="es-MX"/>
              </w:rPr>
              <w:t xml:space="preserve"> Mencionar las herramientas y la relación entre ellos</w:t>
            </w:r>
          </w:p>
        </w:tc>
      </w:tr>
    </w:tbl>
    <w:p w:rsidR="00EC63B6" w:rsidRDefault="00EC63B6"/>
    <w:tbl>
      <w:tblPr>
        <w:tblW w:w="10352"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0352"/>
      </w:tblGrid>
      <w:tr w:rsidR="00690BCC" w:rsidRPr="00BA4A59" w:rsidTr="00213BFA">
        <w:trPr>
          <w:trHeight w:val="300"/>
          <w:tblCellSpacing w:w="20" w:type="dxa"/>
        </w:trPr>
        <w:tc>
          <w:tcPr>
            <w:tcW w:w="10272" w:type="dxa"/>
            <w:shd w:val="clear" w:color="000000" w:fill="8B1D31"/>
            <w:noWrap/>
            <w:vAlign w:val="center"/>
            <w:hideMark/>
          </w:tcPr>
          <w:p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2. Principales Hallazgos de la Evaluación</w:t>
            </w:r>
          </w:p>
        </w:tc>
      </w:tr>
      <w:tr w:rsidR="00690BCC" w:rsidRPr="00E1388F" w:rsidTr="00213BFA">
        <w:trPr>
          <w:trHeight w:val="465"/>
          <w:tblCellSpacing w:w="20" w:type="dxa"/>
        </w:trPr>
        <w:tc>
          <w:tcPr>
            <w:tcW w:w="10272" w:type="dxa"/>
            <w:shd w:val="clear" w:color="000000" w:fill="FFFFFF"/>
            <w:noWrap/>
            <w:hideMark/>
          </w:tcPr>
          <w:p w:rsidR="00E1388F" w:rsidRDefault="00E1388F" w:rsidP="00F46C22">
            <w:pPr>
              <w:spacing w:after="0" w:line="240" w:lineRule="auto"/>
              <w:rPr>
                <w:rFonts w:cstheme="minorHAnsi"/>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p>
          <w:p w:rsidR="00F46C22" w:rsidRPr="00E1388F" w:rsidRDefault="00F46C22" w:rsidP="00F46C22">
            <w:pPr>
              <w:spacing w:after="0" w:line="240" w:lineRule="auto"/>
              <w:rPr>
                <w:rFonts w:eastAsia="Times New Roman"/>
                <w:color w:val="000000"/>
                <w:lang w:eastAsia="es-MX"/>
              </w:rPr>
            </w:pPr>
            <w:r w:rsidRPr="00F46C22">
              <w:rPr>
                <w:rFonts w:cstheme="minorHAnsi"/>
                <w:lang w:val="es-ES"/>
              </w:rPr>
              <w:t>Aún prevalecen, una serie de factores que se tienen identificados en los procedimientos del proceso de planeación-programación-presupuestación, ejecución anual, que no favorecen el cumplimiento de los objetivos, tales como  la inmediatez de una planeación para la concertación presupuestal</w:t>
            </w:r>
          </w:p>
        </w:tc>
      </w:tr>
      <w:tr w:rsidR="00690BCC" w:rsidRPr="00E1388F" w:rsidTr="00213BFA">
        <w:trPr>
          <w:trHeight w:val="660"/>
          <w:tblCellSpacing w:w="20" w:type="dxa"/>
        </w:trPr>
        <w:tc>
          <w:tcPr>
            <w:tcW w:w="10272" w:type="dxa"/>
            <w:shd w:val="clear" w:color="auto" w:fill="D9D9D9" w:themeFill="background1" w:themeFillShade="D9"/>
            <w:hideMark/>
          </w:tcPr>
          <w:p w:rsidR="00E1388F" w:rsidRPr="00BA4A59" w:rsidRDefault="00E1388F" w:rsidP="00BA4A59">
            <w:pPr>
              <w:spacing w:after="0" w:line="240" w:lineRule="auto"/>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rsidTr="00213BFA">
        <w:trPr>
          <w:trHeight w:val="507"/>
          <w:tblCellSpacing w:w="20" w:type="dxa"/>
        </w:trPr>
        <w:tc>
          <w:tcPr>
            <w:tcW w:w="10272" w:type="dxa"/>
            <w:shd w:val="clear" w:color="000000" w:fill="FFFFFF"/>
            <w:noWrap/>
            <w:hideMark/>
          </w:tcPr>
          <w:p w:rsidR="00F46C22" w:rsidRDefault="000A0543" w:rsidP="000935A4">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Las áreas que operan los recursos del Fondos tienen a su disposición la normatividad federal y estatal, la cual es de su conocimiento para el ejercicio de los recursos.</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Se tiene una instancia de seguimiento de los recursos del FASP, por parte de la Dirección General de Planeación del SESNSP, la SHCP, que integra los reportes trimestrales con el avance financiero del ejercicio de los recursos y el reporte de indicadores de desempeño.</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Los recursos son evaluados con base en indicadores de desempeño contenidos en la MIR del fondo, cuyos resultados son reportados de manera institucional a través del Sistema de Formato Único y publicados en la página del Sipot.</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La Secretaria de Administración y Finanzas, a través de la Unidad de Coordinación con Entidades Públicas, supervisa que se lleve a cabo la transparencia y la rendición de cuentas del FASP.</w:t>
            </w:r>
          </w:p>
          <w:p w:rsidR="000A0543" w:rsidRPr="00E1388F" w:rsidRDefault="000A0543" w:rsidP="000935A4">
            <w:pPr>
              <w:spacing w:after="0" w:line="240" w:lineRule="auto"/>
              <w:jc w:val="both"/>
              <w:rPr>
                <w:rFonts w:eastAsia="Times New Roman"/>
                <w:color w:val="000000"/>
                <w:lang w:eastAsia="es-MX"/>
              </w:rPr>
            </w:pPr>
          </w:p>
        </w:tc>
      </w:tr>
      <w:tr w:rsidR="000A0543" w:rsidRPr="00E1388F" w:rsidTr="00213BFA">
        <w:trPr>
          <w:trHeight w:val="555"/>
          <w:tblCellSpacing w:w="20" w:type="dxa"/>
        </w:trPr>
        <w:tc>
          <w:tcPr>
            <w:tcW w:w="10272" w:type="dxa"/>
            <w:shd w:val="clear" w:color="000000" w:fill="FFFFFF"/>
            <w:noWrap/>
          </w:tcPr>
          <w:p w:rsidR="000A0543" w:rsidRDefault="000A0543" w:rsidP="00F46C22">
            <w:pPr>
              <w:spacing w:after="0" w:line="240" w:lineRule="auto"/>
              <w:rPr>
                <w:rFonts w:eastAsia="Times New Roman"/>
                <w:color w:val="000000"/>
                <w:lang w:eastAsia="es-MX"/>
              </w:rPr>
            </w:pPr>
            <w:r w:rsidRPr="00BA4A59">
              <w:rPr>
                <w:rFonts w:eastAsia="Times New Roman"/>
                <w:b/>
                <w:color w:val="000000"/>
                <w:lang w:eastAsia="es-MX"/>
              </w:rPr>
              <w:t xml:space="preserve">2.2.2 Oportunidades: </w:t>
            </w:r>
          </w:p>
          <w:p w:rsidR="00F46C22" w:rsidRPr="00F46C22" w:rsidRDefault="00F46C22" w:rsidP="00F46C22">
            <w:pPr>
              <w:spacing w:after="0" w:line="240" w:lineRule="auto"/>
              <w:rPr>
                <w:rFonts w:eastAsia="Times New Roman"/>
                <w:color w:val="000000"/>
                <w:lang w:eastAsia="es-MX"/>
              </w:rPr>
            </w:pPr>
            <w:r w:rsidRPr="00F46C22">
              <w:rPr>
                <w:rFonts w:eastAsia="Times New Roman"/>
                <w:color w:val="000000"/>
                <w:lang w:eastAsia="es-MX"/>
              </w:rPr>
              <w:t xml:space="preserve">Revisión al cumplimiento de la normatividad, por parte de la Auditoría Superior de la Federación. </w:t>
            </w:r>
          </w:p>
          <w:p w:rsidR="00F46C22" w:rsidRPr="00E1388F" w:rsidRDefault="00F46C22" w:rsidP="00F46C22">
            <w:pPr>
              <w:spacing w:after="0" w:line="240" w:lineRule="auto"/>
              <w:rPr>
                <w:rFonts w:eastAsia="Times New Roman"/>
                <w:color w:val="000000"/>
                <w:lang w:eastAsia="es-MX"/>
              </w:rPr>
            </w:pPr>
          </w:p>
        </w:tc>
      </w:tr>
      <w:tr w:rsidR="000A0543" w:rsidRPr="00E1388F" w:rsidTr="00213BFA">
        <w:trPr>
          <w:trHeight w:val="555"/>
          <w:tblCellSpacing w:w="20" w:type="dxa"/>
        </w:trPr>
        <w:tc>
          <w:tcPr>
            <w:tcW w:w="10272" w:type="dxa"/>
            <w:shd w:val="clear" w:color="000000" w:fill="FFFFFF"/>
            <w:noWrap/>
          </w:tcPr>
          <w:p w:rsidR="000A0543" w:rsidRDefault="000A0543" w:rsidP="000935A4">
            <w:pPr>
              <w:spacing w:after="0" w:line="240" w:lineRule="auto"/>
              <w:jc w:val="both"/>
              <w:rPr>
                <w:rFonts w:eastAsia="Times New Roman"/>
                <w:color w:val="000000"/>
                <w:lang w:eastAsia="es-MX"/>
              </w:rPr>
            </w:pPr>
            <w:r w:rsidRPr="00BA4A59">
              <w:rPr>
                <w:rFonts w:eastAsia="Times New Roman"/>
                <w:b/>
                <w:color w:val="000000"/>
                <w:lang w:eastAsia="es-MX"/>
              </w:rPr>
              <w:t>2.2.3 Debilidades:</w:t>
            </w:r>
            <w:r>
              <w:rPr>
                <w:rFonts w:eastAsia="Times New Roman"/>
                <w:color w:val="000000"/>
                <w:lang w:eastAsia="es-MX"/>
              </w:rPr>
              <w:t xml:space="preserve"> </w:t>
            </w:r>
          </w:p>
          <w:p w:rsidR="00F46C22" w:rsidRPr="00E1388F"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No se tiene información sobre la población Potencial, Objetivo y Atendida, por lo que sería muy recomendable generar documento metodológico con la definición, criterios y metodología para la cuantificación de las tres poblaciones.</w:t>
            </w:r>
          </w:p>
        </w:tc>
      </w:tr>
      <w:tr w:rsidR="000A0543" w:rsidRPr="00E1388F" w:rsidTr="00213BFA">
        <w:trPr>
          <w:trHeight w:val="660"/>
          <w:tblCellSpacing w:w="20" w:type="dxa"/>
        </w:trPr>
        <w:tc>
          <w:tcPr>
            <w:tcW w:w="10272" w:type="dxa"/>
            <w:shd w:val="clear" w:color="000000" w:fill="FFFFFF"/>
            <w:noWrap/>
            <w:hideMark/>
          </w:tcPr>
          <w:p w:rsidR="00F46C22" w:rsidRDefault="000A0543" w:rsidP="000935A4">
            <w:pPr>
              <w:spacing w:after="0" w:line="240" w:lineRule="auto"/>
              <w:jc w:val="both"/>
              <w:rPr>
                <w:rFonts w:eastAsia="Times New Roman"/>
                <w:color w:val="000000"/>
                <w:lang w:eastAsia="es-MX"/>
              </w:rPr>
            </w:pPr>
            <w:r w:rsidRPr="00BA4A59">
              <w:rPr>
                <w:rFonts w:eastAsia="Times New Roman"/>
                <w:b/>
                <w:color w:val="000000"/>
                <w:lang w:eastAsia="es-MX"/>
              </w:rPr>
              <w:t>2.2.4 Amenazas:</w:t>
            </w:r>
            <w:r>
              <w:rPr>
                <w:rFonts w:eastAsia="Times New Roman"/>
                <w:color w:val="000000"/>
                <w:lang w:eastAsia="es-MX"/>
              </w:rPr>
              <w:t xml:space="preserve"> </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Incumplimiento de los acuerdos del   convenio.</w:t>
            </w:r>
            <w:r>
              <w:rPr>
                <w:rFonts w:eastAsia="Times New Roman"/>
                <w:color w:val="000000"/>
                <w:lang w:eastAsia="es-MX"/>
              </w:rPr>
              <w:t xml:space="preserve"> </w:t>
            </w:r>
            <w:r w:rsidRPr="00F46C22">
              <w:rPr>
                <w:rFonts w:eastAsia="Times New Roman"/>
                <w:color w:val="000000"/>
                <w:lang w:eastAsia="es-MX"/>
              </w:rPr>
              <w:t>Incumplimiento de plazos en la entrega del Anexo   Técnico.</w:t>
            </w:r>
          </w:p>
          <w:p w:rsidR="00F46C22" w:rsidRP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Excesivas regulaciones para las transferencias de   recursos.</w:t>
            </w:r>
            <w:r>
              <w:rPr>
                <w:rFonts w:eastAsia="Times New Roman"/>
                <w:color w:val="000000"/>
                <w:lang w:eastAsia="es-MX"/>
              </w:rPr>
              <w:t xml:space="preserve"> </w:t>
            </w:r>
            <w:r w:rsidRPr="00F46C22">
              <w:rPr>
                <w:rFonts w:eastAsia="Times New Roman"/>
                <w:color w:val="000000"/>
                <w:lang w:eastAsia="es-MX"/>
              </w:rPr>
              <w:t xml:space="preserve">Deficiencias en el proceso de </w:t>
            </w:r>
            <w:proofErr w:type="gramStart"/>
            <w:r w:rsidRPr="00F46C22">
              <w:rPr>
                <w:rFonts w:eastAsia="Times New Roman"/>
                <w:color w:val="000000"/>
                <w:lang w:eastAsia="es-MX"/>
              </w:rPr>
              <w:t>planeación,  programación</w:t>
            </w:r>
            <w:proofErr w:type="gramEnd"/>
            <w:r w:rsidRPr="00F46C22">
              <w:rPr>
                <w:rFonts w:eastAsia="Times New Roman"/>
                <w:color w:val="000000"/>
                <w:lang w:eastAsia="es-MX"/>
              </w:rPr>
              <w:t>, presupuestación y ejercicio del   gasto público.</w:t>
            </w:r>
          </w:p>
          <w:p w:rsidR="000A0543" w:rsidRPr="00E1388F" w:rsidRDefault="000A0543" w:rsidP="000935A4">
            <w:pPr>
              <w:spacing w:after="0" w:line="240" w:lineRule="auto"/>
              <w:jc w:val="both"/>
              <w:rPr>
                <w:rFonts w:eastAsia="Times New Roman"/>
                <w:color w:val="000000"/>
                <w:lang w:eastAsia="es-MX"/>
              </w:rPr>
            </w:pPr>
          </w:p>
        </w:tc>
      </w:tr>
    </w:tbl>
    <w:p w:rsidR="00EC63B6" w:rsidRDefault="00EC63B6"/>
    <w:tbl>
      <w:tblPr>
        <w:tblW w:w="10348"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0348"/>
      </w:tblGrid>
      <w:tr w:rsidR="00690BCC" w:rsidRPr="00E1388F" w:rsidTr="00213BFA">
        <w:trPr>
          <w:trHeight w:val="300"/>
          <w:tblCellSpacing w:w="20" w:type="dxa"/>
        </w:trPr>
        <w:tc>
          <w:tcPr>
            <w:tcW w:w="10268" w:type="dxa"/>
            <w:shd w:val="clear" w:color="000000" w:fill="8B1D31"/>
            <w:noWrap/>
            <w:vAlign w:val="center"/>
            <w:hideMark/>
          </w:tcPr>
          <w:p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rsidTr="00213BFA">
        <w:trPr>
          <w:trHeight w:val="405"/>
          <w:tblCellSpacing w:w="20" w:type="dxa"/>
        </w:trPr>
        <w:tc>
          <w:tcPr>
            <w:tcW w:w="10268" w:type="dxa"/>
            <w:shd w:val="clear" w:color="000000" w:fill="FFFFFF"/>
            <w:noWrap/>
            <w:hideMark/>
          </w:tcPr>
          <w:p w:rsidR="00E1388F" w:rsidRDefault="00E1388F" w:rsidP="000935A4">
            <w:pPr>
              <w:spacing w:after="0" w:line="240" w:lineRule="auto"/>
              <w:jc w:val="both"/>
              <w:rPr>
                <w:rFonts w:eastAsia="Times New Roman"/>
                <w:color w:val="000000"/>
                <w:lang w:eastAsia="es-MX"/>
              </w:rPr>
            </w:pPr>
            <w:r w:rsidRPr="00E1388F">
              <w:rPr>
                <w:rFonts w:eastAsia="Times New Roman"/>
                <w:color w:val="000000"/>
                <w:lang w:eastAsia="es-MX"/>
              </w:rPr>
              <w:t xml:space="preserve">3.1 Describir </w:t>
            </w:r>
            <w:r w:rsidR="00BA4A59">
              <w:rPr>
                <w:rFonts w:eastAsia="Times New Roman"/>
                <w:color w:val="000000"/>
                <w:lang w:eastAsia="es-MX"/>
              </w:rPr>
              <w:t>b</w:t>
            </w:r>
            <w:r w:rsidRPr="00E1388F">
              <w:rPr>
                <w:rFonts w:eastAsia="Times New Roman"/>
                <w:color w:val="000000"/>
                <w:lang w:eastAsia="es-MX"/>
              </w:rPr>
              <w:t xml:space="preserve">revemente las </w:t>
            </w:r>
            <w:r w:rsidR="00BA4A59">
              <w:rPr>
                <w:rFonts w:eastAsia="Times New Roman"/>
                <w:color w:val="000000"/>
                <w:lang w:eastAsia="es-MX"/>
              </w:rPr>
              <w:t>c</w:t>
            </w:r>
            <w:r w:rsidRPr="00E1388F">
              <w:rPr>
                <w:rFonts w:eastAsia="Times New Roman"/>
                <w:color w:val="000000"/>
                <w:lang w:eastAsia="es-MX"/>
              </w:rPr>
              <w:t xml:space="preserve">onclusiones de la </w:t>
            </w:r>
            <w:r w:rsidR="00BA4A59">
              <w:rPr>
                <w:rFonts w:eastAsia="Times New Roman"/>
                <w:color w:val="000000"/>
                <w:lang w:eastAsia="es-MX"/>
              </w:rPr>
              <w:t>e</w:t>
            </w:r>
            <w:r w:rsidRPr="00E1388F">
              <w:rPr>
                <w:rFonts w:eastAsia="Times New Roman"/>
                <w:color w:val="000000"/>
                <w:lang w:eastAsia="es-MX"/>
              </w:rPr>
              <w:t>valuación:</w:t>
            </w:r>
            <w:r w:rsidR="00BF25EA">
              <w:rPr>
                <w:rFonts w:eastAsia="Times New Roman"/>
                <w:color w:val="000000"/>
                <w:lang w:eastAsia="es-MX"/>
              </w:rPr>
              <w:t xml:space="preserve"> Agregar aspectos y acciones de mejora.</w:t>
            </w:r>
          </w:p>
          <w:p w:rsidR="00F46C22" w:rsidRDefault="00F46C22" w:rsidP="000935A4">
            <w:pPr>
              <w:spacing w:after="0" w:line="240" w:lineRule="auto"/>
              <w:jc w:val="both"/>
              <w:rPr>
                <w:rFonts w:eastAsia="Times New Roman"/>
                <w:color w:val="000000"/>
                <w:lang w:eastAsia="es-MX"/>
              </w:rPr>
            </w:pPr>
            <w:r w:rsidRPr="00F46C22">
              <w:rPr>
                <w:rFonts w:eastAsia="Times New Roman"/>
                <w:color w:val="000000"/>
                <w:lang w:eastAsia="es-MX"/>
              </w:rPr>
              <w:t xml:space="preserve">En términos presupuestales el ejercicio del gasto público de los Programas con Prioridad Nacional Contenidos en el Fondo de Aportaciones para la Seguridad Pública (FASP), al 31 de diciembre de 2018, presento un ejercicio del gasto del 99.65%, cumpliendo así, con la actividad que permitió realizar las principales acciones emprendidas </w:t>
            </w:r>
            <w:r w:rsidRPr="00F46C22">
              <w:rPr>
                <w:rFonts w:eastAsia="Times New Roman"/>
                <w:color w:val="000000"/>
                <w:lang w:eastAsia="es-MX"/>
              </w:rPr>
              <w:lastRenderedPageBreak/>
              <w:t>mediante las cuales se movilizan los insumos para generar los bienes y/o servicios que produce o entregan los programas del FASP 2018.</w:t>
            </w:r>
          </w:p>
          <w:p w:rsidR="00F46C22" w:rsidRPr="00F46C22" w:rsidRDefault="00F46C22" w:rsidP="000935A4">
            <w:pPr>
              <w:spacing w:after="0" w:line="240" w:lineRule="auto"/>
              <w:jc w:val="both"/>
              <w:rPr>
                <w:rFonts w:eastAsia="Times New Roman"/>
                <w:color w:val="000000"/>
                <w:lang w:eastAsia="es-MX"/>
              </w:rPr>
            </w:pPr>
          </w:p>
          <w:p w:rsidR="00F46C22" w:rsidRPr="00E1388F" w:rsidRDefault="00F46C22" w:rsidP="000935A4">
            <w:pPr>
              <w:spacing w:after="0" w:line="240" w:lineRule="auto"/>
              <w:jc w:val="both"/>
              <w:rPr>
                <w:rFonts w:eastAsia="Times New Roman"/>
                <w:color w:val="000000"/>
                <w:lang w:eastAsia="es-MX"/>
              </w:rPr>
            </w:pPr>
            <w:r>
              <w:rPr>
                <w:rFonts w:eastAsia="Times New Roman"/>
                <w:color w:val="000000"/>
                <w:lang w:eastAsia="es-MX"/>
              </w:rPr>
              <w:t>E</w:t>
            </w:r>
            <w:r w:rsidRPr="00F46C22">
              <w:rPr>
                <w:rFonts w:eastAsia="Times New Roman"/>
                <w:color w:val="000000"/>
                <w:lang w:eastAsia="es-MX"/>
              </w:rPr>
              <w:t xml:space="preserve">s necesario reconocer lo que no funciona apropiadamente para autocorregir las propias debilidades, referente a la información obtenida mediante los cuestionarios, que no contempla lo necesario para hacer una valoración del desempeño e impacto de los programas, se reporta muy escasa información y sin mayores detalles, por lo que es necesario ampliar el número de preguntas, para obtener mayor información y datos, además se percibe poca disponibilidad de los operadores de los programas para atender en tiempo y forma los requerimientos de información. </w:t>
            </w:r>
          </w:p>
        </w:tc>
      </w:tr>
      <w:tr w:rsidR="00690BCC" w:rsidRPr="00E1388F" w:rsidTr="00213BFA">
        <w:trPr>
          <w:trHeight w:val="390"/>
          <w:tblCellSpacing w:w="20" w:type="dxa"/>
        </w:trPr>
        <w:tc>
          <w:tcPr>
            <w:tcW w:w="10268" w:type="dxa"/>
            <w:shd w:val="clear" w:color="auto" w:fill="D9D9D9" w:themeFill="background1" w:themeFillShade="D9"/>
            <w:noWrap/>
            <w:hideMark/>
          </w:tcPr>
          <w:p w:rsidR="00E1388F" w:rsidRPr="00E1388F" w:rsidRDefault="00E1388F" w:rsidP="00BA4A59">
            <w:pPr>
              <w:spacing w:after="0" w:line="240" w:lineRule="auto"/>
              <w:rPr>
                <w:rFonts w:eastAsia="Times New Roman"/>
                <w:color w:val="000000"/>
                <w:lang w:eastAsia="es-MX"/>
              </w:rPr>
            </w:pPr>
            <w:r w:rsidRPr="00E1388F">
              <w:rPr>
                <w:rFonts w:eastAsia="Times New Roman"/>
                <w:color w:val="000000"/>
                <w:lang w:eastAsia="es-MX"/>
              </w:rPr>
              <w:lastRenderedPageBreak/>
              <w:t>3.</w:t>
            </w:r>
            <w:r w:rsidRPr="00BF25EA">
              <w:rPr>
                <w:rFonts w:eastAsia="Times New Roman"/>
                <w:color w:val="000000"/>
                <w:shd w:val="clear" w:color="auto" w:fill="D9D9D9" w:themeFill="background1" w:themeFillShade="D9"/>
                <w:lang w:eastAsia="es-MX"/>
              </w:rPr>
              <w:t xml:space="preserve">2 Describir las </w:t>
            </w:r>
            <w:r w:rsidR="00BA4A59">
              <w:rPr>
                <w:rFonts w:eastAsia="Times New Roman"/>
                <w:color w:val="000000"/>
                <w:shd w:val="clear" w:color="auto" w:fill="D9D9D9" w:themeFill="background1" w:themeFillShade="D9"/>
                <w:lang w:eastAsia="es-MX"/>
              </w:rPr>
              <w:t>r</w:t>
            </w:r>
            <w:r w:rsidRPr="00BF25EA">
              <w:rPr>
                <w:rFonts w:eastAsia="Times New Roman"/>
                <w:color w:val="000000"/>
                <w:shd w:val="clear" w:color="auto" w:fill="D9D9D9" w:themeFill="background1" w:themeFillShade="D9"/>
                <w:lang w:eastAsia="es-MX"/>
              </w:rPr>
              <w:t xml:space="preserve">ecomendaciones de </w:t>
            </w:r>
            <w:r w:rsidR="00BA4A59">
              <w:rPr>
                <w:rFonts w:eastAsia="Times New Roman"/>
                <w:color w:val="000000"/>
                <w:shd w:val="clear" w:color="auto" w:fill="D9D9D9" w:themeFill="background1" w:themeFillShade="D9"/>
                <w:lang w:eastAsia="es-MX"/>
              </w:rPr>
              <w:t>a</w:t>
            </w:r>
            <w:r w:rsidRPr="00BF25EA">
              <w:rPr>
                <w:rFonts w:eastAsia="Times New Roman"/>
                <w:color w:val="000000"/>
                <w:shd w:val="clear" w:color="auto" w:fill="D9D9D9" w:themeFill="background1" w:themeFillShade="D9"/>
                <w:lang w:eastAsia="es-MX"/>
              </w:rPr>
              <w:t xml:space="preserve">cuerdo a su </w:t>
            </w:r>
            <w:r w:rsidR="00BA4A59">
              <w:rPr>
                <w:rFonts w:eastAsia="Times New Roman"/>
                <w:color w:val="000000"/>
                <w:shd w:val="clear" w:color="auto" w:fill="D9D9D9" w:themeFill="background1" w:themeFillShade="D9"/>
                <w:lang w:eastAsia="es-MX"/>
              </w:rPr>
              <w:t>r</w:t>
            </w:r>
            <w:r w:rsidRPr="00BF25EA">
              <w:rPr>
                <w:rFonts w:eastAsia="Times New Roman"/>
                <w:color w:val="000000"/>
                <w:shd w:val="clear" w:color="auto" w:fill="D9D9D9" w:themeFill="background1" w:themeFillShade="D9"/>
                <w:lang w:eastAsia="es-MX"/>
              </w:rPr>
              <w:t>elevancia:</w:t>
            </w:r>
            <w:r w:rsidR="003E6E57">
              <w:rPr>
                <w:rFonts w:eastAsia="Times New Roman"/>
                <w:color w:val="000000"/>
                <w:lang w:eastAsia="es-MX"/>
              </w:rPr>
              <w:t xml:space="preserve">  Enlistarlas de acuerdo a su importancia</w:t>
            </w:r>
          </w:p>
        </w:tc>
      </w:tr>
      <w:tr w:rsidR="00690BCC" w:rsidRPr="00E1388F" w:rsidTr="00213BFA">
        <w:trPr>
          <w:trHeight w:val="465"/>
          <w:tblCellSpacing w:w="20" w:type="dxa"/>
        </w:trPr>
        <w:tc>
          <w:tcPr>
            <w:tcW w:w="10268" w:type="dxa"/>
            <w:shd w:val="clear" w:color="000000" w:fill="FFFFFF"/>
            <w:noWrap/>
            <w:hideMark/>
          </w:tcPr>
          <w:p w:rsidR="00E1388F" w:rsidRPr="00E1388F" w:rsidRDefault="00E1388F" w:rsidP="000935A4">
            <w:pPr>
              <w:spacing w:after="0" w:line="240" w:lineRule="auto"/>
              <w:jc w:val="both"/>
              <w:rPr>
                <w:rFonts w:eastAsia="Times New Roman"/>
                <w:color w:val="000000"/>
                <w:lang w:eastAsia="es-MX"/>
              </w:rPr>
            </w:pPr>
            <w:r w:rsidRPr="00E1388F">
              <w:rPr>
                <w:rFonts w:eastAsia="Times New Roman"/>
                <w:color w:val="000000"/>
                <w:lang w:eastAsia="es-MX"/>
              </w:rPr>
              <w:t>1:</w:t>
            </w:r>
            <w:r w:rsidR="00F46C22" w:rsidRPr="00F46C22">
              <w:rPr>
                <w:rFonts w:asciiTheme="minorHAnsi" w:eastAsiaTheme="minorHAnsi" w:hAnsiTheme="minorHAnsi" w:cstheme="minorHAnsi"/>
                <w:sz w:val="24"/>
                <w:szCs w:val="24"/>
              </w:rPr>
              <w:t xml:space="preserve"> </w:t>
            </w:r>
            <w:r w:rsidR="00F46C22" w:rsidRPr="00F46C22">
              <w:rPr>
                <w:rFonts w:eastAsia="Times New Roman"/>
                <w:color w:val="000000"/>
                <w:lang w:eastAsia="es-MX"/>
              </w:rPr>
              <w:t>Los resultados obtenidos no pueden ser únicamente atribuibles a la intervención de los programas en la solución del problema, el desempeño y operación de estos depende totalmente de los responsables de cada uno de ellos, del factor humano.</w:t>
            </w:r>
          </w:p>
        </w:tc>
      </w:tr>
      <w:tr w:rsidR="00690BCC" w:rsidRPr="00E1388F" w:rsidTr="00213BFA">
        <w:trPr>
          <w:trHeight w:val="465"/>
          <w:tblCellSpacing w:w="20" w:type="dxa"/>
        </w:trPr>
        <w:tc>
          <w:tcPr>
            <w:tcW w:w="10268" w:type="dxa"/>
            <w:shd w:val="clear" w:color="000000" w:fill="FFFFFF"/>
            <w:noWrap/>
            <w:hideMark/>
          </w:tcPr>
          <w:p w:rsidR="00E1388F" w:rsidRPr="00E1388F" w:rsidRDefault="00E1388F" w:rsidP="000935A4">
            <w:pPr>
              <w:spacing w:after="0" w:line="240" w:lineRule="auto"/>
              <w:jc w:val="both"/>
              <w:rPr>
                <w:rFonts w:eastAsia="Times New Roman"/>
                <w:color w:val="000000"/>
                <w:lang w:eastAsia="es-MX"/>
              </w:rPr>
            </w:pPr>
            <w:r w:rsidRPr="00E1388F">
              <w:rPr>
                <w:rFonts w:eastAsia="Times New Roman"/>
                <w:color w:val="000000"/>
                <w:lang w:eastAsia="es-MX"/>
              </w:rPr>
              <w:t>2:</w:t>
            </w:r>
            <w:r w:rsidR="00F46C22">
              <w:rPr>
                <w:rFonts w:eastAsia="Times New Roman"/>
                <w:color w:val="000000"/>
                <w:lang w:eastAsia="es-MX"/>
              </w:rPr>
              <w:t xml:space="preserve"> </w:t>
            </w:r>
            <w:r w:rsidR="00F46C22" w:rsidRPr="00F46C22">
              <w:rPr>
                <w:rFonts w:eastAsia="Times New Roman"/>
                <w:color w:val="000000"/>
                <w:lang w:eastAsia="es-MX"/>
              </w:rPr>
              <w:t>Es necesario fortalecer el proceso de planeación con personal capacitado en el tema, e incorporar nuevas técnicas para evaluar el desempeño y sus resultados, la ausencia de una planeación sustentada en un diagnóstico, no tendrá el impacto deseado.</w:t>
            </w:r>
          </w:p>
        </w:tc>
      </w:tr>
    </w:tbl>
    <w:p w:rsidR="000A0543" w:rsidRDefault="000A0543">
      <w:pPr>
        <w:spacing w:after="0" w:line="240" w:lineRule="auto"/>
      </w:pPr>
    </w:p>
    <w:tbl>
      <w:tblPr>
        <w:tblW w:w="10348"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0348"/>
      </w:tblGrid>
      <w:tr w:rsidR="00690BCC" w:rsidRPr="00E1388F" w:rsidTr="00213BFA">
        <w:trPr>
          <w:trHeight w:val="300"/>
          <w:tblCellSpacing w:w="20" w:type="dxa"/>
        </w:trPr>
        <w:tc>
          <w:tcPr>
            <w:tcW w:w="10268" w:type="dxa"/>
            <w:shd w:val="clear" w:color="000000" w:fill="8B1D31"/>
            <w:noWrap/>
            <w:vAlign w:val="center"/>
            <w:hideMark/>
          </w:tcPr>
          <w:p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4.1 Nombre del Coordinador de la Evaluación:</w:t>
            </w:r>
            <w:r>
              <w:rPr>
                <w:rFonts w:eastAsia="Times New Roman"/>
                <w:b/>
                <w:color w:val="000000"/>
                <w:lang w:eastAsia="es-MX"/>
              </w:rPr>
              <w:t xml:space="preserve"> </w:t>
            </w:r>
            <w:r w:rsidR="00F46C22">
              <w:rPr>
                <w:rFonts w:eastAsia="Times New Roman"/>
                <w:color w:val="000000"/>
                <w:lang w:eastAsia="es-MX"/>
              </w:rPr>
              <w:t>Gustavo Guzmán C</w:t>
            </w:r>
            <w:r w:rsidR="00D71101">
              <w:rPr>
                <w:rFonts w:eastAsia="Times New Roman"/>
                <w:color w:val="000000"/>
                <w:lang w:eastAsia="es-MX"/>
              </w:rPr>
              <w:t>á</w:t>
            </w:r>
            <w:r w:rsidR="00F46C22">
              <w:rPr>
                <w:rFonts w:eastAsia="Times New Roman"/>
                <w:color w:val="000000"/>
                <w:lang w:eastAsia="es-MX"/>
              </w:rPr>
              <w:t>zares</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proofErr w:type="gramStart"/>
            <w:r w:rsidR="00D71101">
              <w:rPr>
                <w:rFonts w:eastAsia="Times New Roman"/>
                <w:color w:val="000000"/>
                <w:lang w:eastAsia="es-MX"/>
              </w:rPr>
              <w:t>Director</w:t>
            </w:r>
            <w:proofErr w:type="gramEnd"/>
            <w:r w:rsidRPr="00E1388F">
              <w:rPr>
                <w:rFonts w:eastAsia="Times New Roman"/>
                <w:color w:val="000000"/>
                <w:lang w:eastAsia="es-MX"/>
              </w:rPr>
              <w:t> </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D71101">
              <w:rPr>
                <w:rFonts w:eastAsia="Times New Roman"/>
                <w:color w:val="000000"/>
                <w:lang w:eastAsia="es-MX"/>
              </w:rPr>
              <w:t>SESESP</w:t>
            </w:r>
            <w:r w:rsidRPr="00E1388F">
              <w:rPr>
                <w:rFonts w:eastAsia="Times New Roman"/>
                <w:color w:val="000000"/>
                <w:lang w:eastAsia="es-MX"/>
              </w:rPr>
              <w:t> </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4.4 Principales Colaboradores:</w:t>
            </w:r>
            <w:r>
              <w:rPr>
                <w:rFonts w:eastAsia="Times New Roman"/>
                <w:b/>
                <w:color w:val="000000"/>
                <w:lang w:eastAsia="es-MX"/>
              </w:rPr>
              <w:t xml:space="preserve"> </w:t>
            </w:r>
            <w:r w:rsidR="00D71101">
              <w:rPr>
                <w:rFonts w:eastAsia="Times New Roman"/>
                <w:color w:val="000000"/>
                <w:lang w:eastAsia="es-MX"/>
              </w:rPr>
              <w:t>Personal Técnico –Operativo del FASP.</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ind w:right="-212"/>
              <w:rPr>
                <w:rFonts w:eastAsia="Times New Roman"/>
                <w:color w:val="000000"/>
                <w:lang w:eastAsia="es-MX"/>
              </w:rPr>
            </w:pPr>
            <w:r w:rsidRPr="00BA4A59">
              <w:rPr>
                <w:rFonts w:eastAsia="Times New Roman"/>
                <w:b/>
                <w:color w:val="000000"/>
                <w:lang w:eastAsia="es-MX"/>
              </w:rPr>
              <w:t>4.5 Correo Electrónico del Coordinador de la Evaluación:</w:t>
            </w:r>
            <w:r>
              <w:rPr>
                <w:rFonts w:eastAsia="Times New Roman"/>
                <w:b/>
                <w:color w:val="000000"/>
                <w:lang w:eastAsia="es-MX"/>
              </w:rPr>
              <w:t xml:space="preserve"> </w:t>
            </w:r>
            <w:r w:rsidR="00D71101">
              <w:rPr>
                <w:rFonts w:eastAsia="Times New Roman"/>
                <w:color w:val="000000"/>
                <w:lang w:eastAsia="es-MX"/>
              </w:rPr>
              <w:t>foseg_sinaloa@hotmail.com</w:t>
            </w:r>
          </w:p>
        </w:tc>
      </w:tr>
      <w:tr w:rsidR="00BA4A59" w:rsidRPr="00E1388F" w:rsidTr="00213BFA">
        <w:trPr>
          <w:trHeight w:val="397"/>
          <w:tblCellSpacing w:w="20" w:type="dxa"/>
        </w:trPr>
        <w:tc>
          <w:tcPr>
            <w:tcW w:w="10268" w:type="dxa"/>
            <w:shd w:val="clear" w:color="000000" w:fill="FFFFFF"/>
            <w:noWrap/>
            <w:vAlign w:val="center"/>
            <w:hideMark/>
          </w:tcPr>
          <w:p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4.6 Teléfono (</w:t>
            </w:r>
            <w:r w:rsidR="00D71101">
              <w:rPr>
                <w:rFonts w:eastAsia="Times New Roman"/>
                <w:b/>
                <w:color w:val="000000"/>
                <w:lang w:eastAsia="es-MX"/>
              </w:rPr>
              <w:t>667)</w:t>
            </w:r>
            <w:r>
              <w:rPr>
                <w:rFonts w:eastAsia="Times New Roman"/>
                <w:b/>
                <w:color w:val="000000"/>
                <w:lang w:eastAsia="es-MX"/>
              </w:rPr>
              <w:t xml:space="preserve"> </w:t>
            </w:r>
            <w:r w:rsidR="00D71101">
              <w:rPr>
                <w:rFonts w:eastAsia="Times New Roman"/>
                <w:color w:val="000000"/>
                <w:lang w:eastAsia="es-MX"/>
              </w:rPr>
              <w:t xml:space="preserve">846-5805 </w:t>
            </w:r>
            <w:proofErr w:type="spellStart"/>
            <w:r w:rsidR="00D71101">
              <w:rPr>
                <w:rFonts w:eastAsia="Times New Roman"/>
                <w:color w:val="000000"/>
                <w:lang w:eastAsia="es-MX"/>
              </w:rPr>
              <w:t>ext</w:t>
            </w:r>
            <w:proofErr w:type="spellEnd"/>
            <w:r w:rsidR="00D71101">
              <w:rPr>
                <w:rFonts w:eastAsia="Times New Roman"/>
                <w:color w:val="000000"/>
                <w:lang w:eastAsia="es-MX"/>
              </w:rPr>
              <w:t>: 16050</w:t>
            </w:r>
            <w:r>
              <w:rPr>
                <w:rFonts w:eastAsia="Times New Roman"/>
                <w:color w:val="000000"/>
                <w:lang w:eastAsia="es-MX"/>
              </w:rPr>
              <w:t xml:space="preserve"> </w:t>
            </w:r>
          </w:p>
        </w:tc>
      </w:tr>
    </w:tbl>
    <w:p w:rsidR="00EC63B6" w:rsidRDefault="00EC63B6" w:rsidP="00213BFA">
      <w:pPr>
        <w:spacing w:after="0" w:line="240" w:lineRule="auto"/>
        <w:jc w:val="center"/>
      </w:pPr>
    </w:p>
    <w:tbl>
      <w:tblPr>
        <w:tblW w:w="10348"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2350"/>
        <w:gridCol w:w="418"/>
        <w:gridCol w:w="1211"/>
        <w:gridCol w:w="1591"/>
        <w:gridCol w:w="404"/>
        <w:gridCol w:w="1714"/>
        <w:gridCol w:w="181"/>
        <w:gridCol w:w="2479"/>
      </w:tblGrid>
      <w:tr w:rsidR="00690BCC" w:rsidRPr="00BA4A59" w:rsidTr="00213BFA">
        <w:trPr>
          <w:trHeight w:val="300"/>
          <w:tblCellSpacing w:w="20" w:type="dxa"/>
        </w:trPr>
        <w:tc>
          <w:tcPr>
            <w:tcW w:w="10268" w:type="dxa"/>
            <w:gridSpan w:val="8"/>
            <w:shd w:val="clear" w:color="000000" w:fill="8B1D31"/>
            <w:noWrap/>
            <w:vAlign w:val="center"/>
            <w:hideMark/>
          </w:tcPr>
          <w:p w:rsidR="00E1388F" w:rsidRPr="00BA4A59" w:rsidRDefault="00E1388F" w:rsidP="00213BFA">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91170D" w:rsidRPr="00E1388F" w:rsidTr="00213BFA">
        <w:trPr>
          <w:trHeight w:val="390"/>
          <w:tblCellSpacing w:w="20" w:type="dxa"/>
        </w:trPr>
        <w:tc>
          <w:tcPr>
            <w:tcW w:w="10268" w:type="dxa"/>
            <w:gridSpan w:val="8"/>
            <w:shd w:val="clear" w:color="000000" w:fill="FFFFFF"/>
            <w:noWrap/>
            <w:vAlign w:val="center"/>
            <w:hideMark/>
          </w:tcPr>
          <w:p w:rsidR="0091170D" w:rsidRPr="00E1388F" w:rsidRDefault="0091170D" w:rsidP="00213BFA">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D71101">
              <w:rPr>
                <w:rFonts w:eastAsia="Times New Roman"/>
                <w:color w:val="000000"/>
                <w:lang w:eastAsia="es-MX"/>
              </w:rPr>
              <w:t>Fondo de Aportaciones para la Seguridad Pública</w:t>
            </w:r>
          </w:p>
        </w:tc>
      </w:tr>
      <w:tr w:rsidR="0091170D" w:rsidRPr="00E1388F" w:rsidTr="00213BFA">
        <w:trPr>
          <w:trHeight w:val="390"/>
          <w:tblCellSpacing w:w="20" w:type="dxa"/>
        </w:trPr>
        <w:tc>
          <w:tcPr>
            <w:tcW w:w="10268" w:type="dxa"/>
            <w:gridSpan w:val="8"/>
            <w:shd w:val="clear" w:color="000000" w:fill="FFFFFF"/>
            <w:noWrap/>
            <w:vAlign w:val="center"/>
            <w:hideMark/>
          </w:tcPr>
          <w:p w:rsidR="0091170D" w:rsidRPr="003E6E57" w:rsidRDefault="0091170D" w:rsidP="00213BFA">
            <w:pPr>
              <w:spacing w:after="0" w:line="240" w:lineRule="auto"/>
              <w:rPr>
                <w:rFonts w:cstheme="minorHAnsi"/>
              </w:rPr>
            </w:pPr>
            <w:r w:rsidRPr="00BA4A59">
              <w:rPr>
                <w:rFonts w:eastAsia="Times New Roman"/>
                <w:b/>
                <w:color w:val="000000"/>
                <w:lang w:eastAsia="es-MX"/>
              </w:rPr>
              <w:t>5.2 Siglas:</w:t>
            </w:r>
            <w:r>
              <w:rPr>
                <w:rFonts w:eastAsia="Times New Roman"/>
                <w:b/>
                <w:color w:val="000000"/>
                <w:lang w:eastAsia="es-MX"/>
              </w:rPr>
              <w:t xml:space="preserve"> </w:t>
            </w:r>
            <w:r w:rsidR="00D71101">
              <w:rPr>
                <w:rFonts w:cstheme="minorHAnsi"/>
              </w:rPr>
              <w:t>FASP</w:t>
            </w:r>
          </w:p>
        </w:tc>
      </w:tr>
      <w:tr w:rsidR="0091170D" w:rsidRPr="00E1388F" w:rsidTr="00213BFA">
        <w:trPr>
          <w:trHeight w:val="390"/>
          <w:tblCellSpacing w:w="20" w:type="dxa"/>
        </w:trPr>
        <w:tc>
          <w:tcPr>
            <w:tcW w:w="10268" w:type="dxa"/>
            <w:gridSpan w:val="8"/>
            <w:shd w:val="clear" w:color="000000" w:fill="FFFFFF"/>
            <w:noWrap/>
            <w:vAlign w:val="center"/>
            <w:hideMark/>
          </w:tcPr>
          <w:p w:rsidR="0091170D" w:rsidRPr="00E1388F" w:rsidRDefault="0091170D" w:rsidP="00213BFA">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D71101">
              <w:rPr>
                <w:rFonts w:eastAsia="Times New Roman"/>
                <w:color w:val="000000"/>
                <w:lang w:eastAsia="es-MX"/>
              </w:rPr>
              <w:t>SESESP</w:t>
            </w:r>
          </w:p>
        </w:tc>
      </w:tr>
      <w:tr w:rsidR="00690BCC" w:rsidRPr="00E1388F" w:rsidTr="00213BFA">
        <w:trPr>
          <w:trHeight w:val="390"/>
          <w:tblCellSpacing w:w="20" w:type="dxa"/>
        </w:trPr>
        <w:tc>
          <w:tcPr>
            <w:tcW w:w="10268" w:type="dxa"/>
            <w:gridSpan w:val="8"/>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r w:rsidR="003E6E57">
              <w:rPr>
                <w:rFonts w:eastAsia="Times New Roman"/>
                <w:color w:val="000000"/>
                <w:lang w:eastAsia="es-MX"/>
              </w:rPr>
              <w:t xml:space="preserve"> Seleccionar con una (X</w:t>
            </w:r>
            <w:proofErr w:type="gramStart"/>
            <w:r w:rsidR="003E6E57">
              <w:rPr>
                <w:rFonts w:eastAsia="Times New Roman"/>
                <w:color w:val="000000"/>
                <w:lang w:eastAsia="es-MX"/>
              </w:rPr>
              <w:t>),  el</w:t>
            </w:r>
            <w:proofErr w:type="gramEnd"/>
            <w:r w:rsidR="003E6E57">
              <w:rPr>
                <w:rFonts w:eastAsia="Times New Roman"/>
                <w:color w:val="000000"/>
                <w:lang w:eastAsia="es-MX"/>
              </w:rPr>
              <w:t xml:space="preserve"> correspondiente</w:t>
            </w:r>
          </w:p>
        </w:tc>
      </w:tr>
      <w:tr w:rsidR="00EC63B6" w:rsidRPr="00E1388F" w:rsidTr="00213BFA">
        <w:trPr>
          <w:trHeight w:val="390"/>
          <w:tblCellSpacing w:w="20" w:type="dxa"/>
        </w:trPr>
        <w:tc>
          <w:tcPr>
            <w:tcW w:w="2708" w:type="dxa"/>
            <w:gridSpan w:val="2"/>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Poder Ejecutivo:</w:t>
            </w:r>
            <w:r w:rsidR="00D71101">
              <w:rPr>
                <w:rFonts w:eastAsia="Times New Roman"/>
                <w:color w:val="000000"/>
                <w:lang w:eastAsia="es-MX"/>
              </w:rPr>
              <w:t xml:space="preserve"> X</w:t>
            </w:r>
          </w:p>
        </w:tc>
        <w:tc>
          <w:tcPr>
            <w:tcW w:w="3166" w:type="dxa"/>
            <w:gridSpan w:val="3"/>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1674" w:type="dxa"/>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Poder Judicial:</w:t>
            </w:r>
          </w:p>
        </w:tc>
        <w:tc>
          <w:tcPr>
            <w:tcW w:w="2600" w:type="dxa"/>
            <w:gridSpan w:val="2"/>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Ente Autónomo:</w:t>
            </w:r>
          </w:p>
        </w:tc>
      </w:tr>
      <w:tr w:rsidR="00690BCC" w:rsidRPr="00E1388F" w:rsidTr="00213BFA">
        <w:trPr>
          <w:trHeight w:val="465"/>
          <w:tblCellSpacing w:w="20" w:type="dxa"/>
        </w:trPr>
        <w:tc>
          <w:tcPr>
            <w:tcW w:w="10268" w:type="dxa"/>
            <w:gridSpan w:val="8"/>
            <w:shd w:val="clear" w:color="auto" w:fill="F2F2F2" w:themeFill="background1" w:themeFillShade="F2"/>
            <w:noWrap/>
            <w:vAlign w:val="center"/>
            <w:hideMark/>
          </w:tcPr>
          <w:p w:rsidR="00E1388F" w:rsidRPr="00BA4A59" w:rsidRDefault="00E1388F" w:rsidP="00213BFA">
            <w:pPr>
              <w:spacing w:after="0" w:line="240" w:lineRule="auto"/>
              <w:rPr>
                <w:rFonts w:eastAsia="Times New Roman"/>
                <w:b/>
                <w:color w:val="000000"/>
                <w:lang w:eastAsia="es-MX"/>
              </w:rPr>
            </w:pPr>
            <w:r w:rsidRPr="00BA4A59">
              <w:rPr>
                <w:rFonts w:eastAsia="Times New Roman"/>
                <w:b/>
                <w:color w:val="000000"/>
                <w:lang w:eastAsia="es-MX"/>
              </w:rPr>
              <w:lastRenderedPageBreak/>
              <w:t xml:space="preserve">5.5 </w:t>
            </w:r>
            <w:r w:rsidR="00690BCC" w:rsidRPr="00BA4A59">
              <w:rPr>
                <w:rFonts w:eastAsia="Times New Roman"/>
                <w:b/>
                <w:color w:val="000000"/>
                <w:lang w:eastAsia="es-MX"/>
              </w:rPr>
              <w:t>Ámbito</w:t>
            </w:r>
            <w:r w:rsidRPr="00BA4A59">
              <w:rPr>
                <w:rFonts w:eastAsia="Times New Roman"/>
                <w:b/>
                <w:color w:val="000000"/>
                <w:lang w:eastAsia="es-MX"/>
              </w:rPr>
              <w:t xml:space="preserve"> Gubernamental al que Pertenece(n) el(los) Programas):</w:t>
            </w:r>
            <w:r w:rsidR="003E6E57" w:rsidRPr="00BA4A59">
              <w:rPr>
                <w:rFonts w:eastAsia="Times New Roman"/>
                <w:b/>
                <w:color w:val="000000"/>
                <w:lang w:eastAsia="es-MX"/>
              </w:rPr>
              <w:t xml:space="preserve"> </w:t>
            </w:r>
            <w:r w:rsidR="003E6E57" w:rsidRPr="00BA4A59">
              <w:rPr>
                <w:rFonts w:eastAsia="Times New Roman"/>
                <w:color w:val="000000"/>
                <w:lang w:eastAsia="es-MX"/>
              </w:rPr>
              <w:t>Seleccionar con una (X), el correspondiente</w:t>
            </w:r>
          </w:p>
        </w:tc>
      </w:tr>
      <w:tr w:rsidR="00690BCC" w:rsidRPr="00E1388F" w:rsidTr="00213BFA">
        <w:trPr>
          <w:trHeight w:val="390"/>
          <w:tblCellSpacing w:w="20" w:type="dxa"/>
        </w:trPr>
        <w:tc>
          <w:tcPr>
            <w:tcW w:w="3919" w:type="dxa"/>
            <w:gridSpan w:val="3"/>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Federal:</w:t>
            </w:r>
            <w:r w:rsidR="00D71101">
              <w:rPr>
                <w:rFonts w:eastAsia="Times New Roman"/>
                <w:color w:val="000000"/>
                <w:lang w:eastAsia="es-MX"/>
              </w:rPr>
              <w:t xml:space="preserve"> X</w:t>
            </w:r>
          </w:p>
        </w:tc>
        <w:tc>
          <w:tcPr>
            <w:tcW w:w="3669" w:type="dxa"/>
            <w:gridSpan w:val="3"/>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Estatal:</w:t>
            </w:r>
            <w:r w:rsidR="00D71101">
              <w:rPr>
                <w:rFonts w:eastAsia="Times New Roman"/>
                <w:color w:val="000000"/>
                <w:lang w:eastAsia="es-MX"/>
              </w:rPr>
              <w:t xml:space="preserve"> X</w:t>
            </w:r>
          </w:p>
        </w:tc>
        <w:tc>
          <w:tcPr>
            <w:tcW w:w="2600" w:type="dxa"/>
            <w:gridSpan w:val="2"/>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Local:</w:t>
            </w:r>
          </w:p>
        </w:tc>
      </w:tr>
      <w:tr w:rsidR="00690BCC" w:rsidRPr="00E1388F" w:rsidTr="00213BFA">
        <w:trPr>
          <w:trHeight w:val="510"/>
          <w:tblCellSpacing w:w="20" w:type="dxa"/>
        </w:trPr>
        <w:tc>
          <w:tcPr>
            <w:tcW w:w="10268" w:type="dxa"/>
            <w:gridSpan w:val="8"/>
            <w:shd w:val="clear" w:color="000000" w:fill="FFFFFF"/>
            <w:noWrap/>
            <w:vAlign w:val="center"/>
            <w:hideMark/>
          </w:tcPr>
          <w:p w:rsidR="00E1388F" w:rsidRDefault="00E1388F" w:rsidP="00213BFA">
            <w:pPr>
              <w:spacing w:after="0" w:line="240" w:lineRule="auto"/>
              <w:rPr>
                <w:rFonts w:eastAsia="Times New Roman"/>
                <w:color w:val="000000"/>
                <w:lang w:eastAsia="es-MX"/>
              </w:rPr>
            </w:pPr>
            <w:r w:rsidRPr="00BA4A59">
              <w:rPr>
                <w:rFonts w:eastAsia="Times New Roman"/>
                <w:b/>
                <w:color w:val="000000"/>
                <w:lang w:eastAsia="es-MX"/>
              </w:rPr>
              <w:t>5.6 Nombre de la(s) Unidad(es) Administrativa(s) y de (los) titular(es) a cargo del (los) Programa(s):</w:t>
            </w:r>
          </w:p>
          <w:p w:rsidR="00D71101" w:rsidRPr="00BA4A59" w:rsidRDefault="00D71101" w:rsidP="00213BFA">
            <w:pPr>
              <w:spacing w:after="0" w:line="240" w:lineRule="auto"/>
              <w:rPr>
                <w:rFonts w:eastAsia="Times New Roman"/>
                <w:b/>
                <w:color w:val="000000"/>
                <w:lang w:eastAsia="es-MX"/>
              </w:rPr>
            </w:pPr>
            <w:r>
              <w:rPr>
                <w:rFonts w:eastAsia="Times New Roman"/>
                <w:color w:val="000000"/>
                <w:lang w:eastAsia="es-MX"/>
              </w:rPr>
              <w:t>Dirección de Planeación y Operación de Recursos Federales y Estatales Gustavo Guzmán Cázares</w:t>
            </w:r>
          </w:p>
        </w:tc>
      </w:tr>
      <w:tr w:rsidR="00690BCC" w:rsidRPr="00E1388F" w:rsidTr="00213BFA">
        <w:trPr>
          <w:trHeight w:val="510"/>
          <w:tblCellSpacing w:w="20" w:type="dxa"/>
        </w:trPr>
        <w:tc>
          <w:tcPr>
            <w:tcW w:w="10268" w:type="dxa"/>
            <w:gridSpan w:val="8"/>
            <w:shd w:val="clear" w:color="000000" w:fill="FFFFFF"/>
            <w:noWrap/>
            <w:vAlign w:val="center"/>
            <w:hideMark/>
          </w:tcPr>
          <w:p w:rsidR="00D71101" w:rsidRDefault="00E1388F" w:rsidP="00213BFA">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p>
          <w:p w:rsidR="00E1388F" w:rsidRPr="00E1388F" w:rsidRDefault="00D71101" w:rsidP="00213BFA">
            <w:pPr>
              <w:spacing w:after="0" w:line="240" w:lineRule="auto"/>
              <w:rPr>
                <w:rFonts w:eastAsia="Times New Roman"/>
                <w:color w:val="000000"/>
                <w:lang w:eastAsia="es-MX"/>
              </w:rPr>
            </w:pPr>
            <w:r w:rsidRPr="00D71101">
              <w:rPr>
                <w:rFonts w:eastAsia="Times New Roman"/>
                <w:color w:val="000000"/>
                <w:lang w:eastAsia="es-MX"/>
              </w:rPr>
              <w:t>Dirección de Planeación y Operación de Recursos Federales y Estatales Gustavo Guzmán Cázares</w:t>
            </w:r>
          </w:p>
        </w:tc>
      </w:tr>
      <w:tr w:rsidR="00690BCC" w:rsidRPr="00E1388F" w:rsidTr="00213BFA">
        <w:trPr>
          <w:trHeight w:val="675"/>
          <w:tblCellSpacing w:w="20" w:type="dxa"/>
        </w:trPr>
        <w:tc>
          <w:tcPr>
            <w:tcW w:w="10268" w:type="dxa"/>
            <w:gridSpan w:val="8"/>
            <w:shd w:val="clear" w:color="000000" w:fill="F2F2F2"/>
            <w:vAlign w:val="center"/>
            <w:hideMark/>
          </w:tcPr>
          <w:p w:rsidR="00E1388F" w:rsidRPr="0091170D" w:rsidRDefault="00E1388F" w:rsidP="00213BFA">
            <w:pPr>
              <w:spacing w:after="0" w:line="240" w:lineRule="auto"/>
              <w:rPr>
                <w:rFonts w:eastAsia="Times New Roman"/>
                <w:b/>
                <w:color w:val="000000"/>
                <w:lang w:eastAsia="es-MX"/>
              </w:rPr>
            </w:pPr>
            <w:r w:rsidRPr="0091170D">
              <w:rPr>
                <w:rFonts w:eastAsia="Times New Roman"/>
                <w:b/>
                <w:color w:val="000000"/>
                <w:lang w:eastAsia="es-MX"/>
              </w:rPr>
              <w:t xml:space="preserve">5.6.2 Nombre(s) de (los) Titular (es) de la(s) Unidad(es) Administrativa(s) a Cargo de (los) Programa(s) (nombre completo, correo </w:t>
            </w:r>
            <w:r w:rsidR="00690BCC" w:rsidRPr="0091170D">
              <w:rPr>
                <w:rFonts w:eastAsia="Times New Roman"/>
                <w:b/>
                <w:color w:val="000000"/>
                <w:lang w:eastAsia="es-MX"/>
              </w:rPr>
              <w:t>electrónico</w:t>
            </w:r>
            <w:r w:rsidRPr="0091170D">
              <w:rPr>
                <w:rFonts w:eastAsia="Times New Roman"/>
                <w:b/>
                <w:color w:val="000000"/>
                <w:lang w:eastAsia="es-MX"/>
              </w:rPr>
              <w:t xml:space="preserve"> y teléfono con clave lada):</w:t>
            </w:r>
          </w:p>
        </w:tc>
      </w:tr>
      <w:tr w:rsidR="00EC63B6" w:rsidRPr="00E1388F" w:rsidTr="00213BFA">
        <w:trPr>
          <w:trHeight w:val="495"/>
          <w:tblCellSpacing w:w="20" w:type="dxa"/>
        </w:trPr>
        <w:tc>
          <w:tcPr>
            <w:tcW w:w="2290" w:type="dxa"/>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Nombre:</w:t>
            </w:r>
          </w:p>
        </w:tc>
        <w:tc>
          <w:tcPr>
            <w:tcW w:w="3180" w:type="dxa"/>
            <w:gridSpan w:val="3"/>
            <w:shd w:val="clear" w:color="000000" w:fill="FFFFFF"/>
            <w:noWrap/>
            <w:vAlign w:val="center"/>
            <w:hideMark/>
          </w:tcPr>
          <w:p w:rsidR="00E1388F" w:rsidRPr="00E1388F" w:rsidRDefault="00D71101" w:rsidP="00213BFA">
            <w:pPr>
              <w:spacing w:after="0" w:line="240" w:lineRule="auto"/>
              <w:rPr>
                <w:rFonts w:eastAsia="Times New Roman"/>
                <w:color w:val="000000"/>
                <w:lang w:eastAsia="es-MX"/>
              </w:rPr>
            </w:pPr>
            <w:r w:rsidRPr="00D71101">
              <w:rPr>
                <w:rFonts w:eastAsia="Times New Roman"/>
                <w:color w:val="000000"/>
                <w:lang w:eastAsia="es-MX"/>
              </w:rPr>
              <w:t>Gustavo Guzmán Cázares</w:t>
            </w:r>
          </w:p>
        </w:tc>
        <w:tc>
          <w:tcPr>
            <w:tcW w:w="2259" w:type="dxa"/>
            <w:gridSpan w:val="3"/>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Unidad Administrativa:</w:t>
            </w:r>
          </w:p>
        </w:tc>
        <w:tc>
          <w:tcPr>
            <w:tcW w:w="2419" w:type="dxa"/>
            <w:shd w:val="clear" w:color="000000" w:fill="FFFFFF"/>
            <w:noWrap/>
            <w:vAlign w:val="center"/>
            <w:hideMark/>
          </w:tcPr>
          <w:p w:rsidR="00E1388F" w:rsidRPr="00E1388F" w:rsidRDefault="00D71101" w:rsidP="00213BFA">
            <w:pPr>
              <w:spacing w:after="0" w:line="240" w:lineRule="auto"/>
              <w:rPr>
                <w:rFonts w:eastAsia="Times New Roman"/>
                <w:color w:val="000000"/>
                <w:lang w:eastAsia="es-MX"/>
              </w:rPr>
            </w:pPr>
            <w:r>
              <w:rPr>
                <w:rFonts w:eastAsia="Times New Roman"/>
                <w:color w:val="000000"/>
                <w:lang w:eastAsia="es-MX"/>
              </w:rPr>
              <w:t>SESESP</w:t>
            </w:r>
          </w:p>
        </w:tc>
      </w:tr>
      <w:tr w:rsidR="00EC63B6" w:rsidRPr="00E1388F" w:rsidTr="00213BFA">
        <w:trPr>
          <w:trHeight w:val="495"/>
          <w:tblCellSpacing w:w="20" w:type="dxa"/>
        </w:trPr>
        <w:tc>
          <w:tcPr>
            <w:tcW w:w="2290" w:type="dxa"/>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r w:rsidRPr="00E1388F">
              <w:rPr>
                <w:rFonts w:eastAsia="Times New Roman"/>
                <w:color w:val="000000"/>
                <w:lang w:eastAsia="es-MX"/>
              </w:rPr>
              <w:t>Correo Electrónico:</w:t>
            </w:r>
          </w:p>
        </w:tc>
        <w:tc>
          <w:tcPr>
            <w:tcW w:w="3180" w:type="dxa"/>
            <w:gridSpan w:val="3"/>
            <w:shd w:val="clear" w:color="000000" w:fill="FFFFFF"/>
            <w:noWrap/>
            <w:vAlign w:val="center"/>
            <w:hideMark/>
          </w:tcPr>
          <w:p w:rsidR="00E1388F" w:rsidRPr="00E1388F" w:rsidRDefault="00D71101" w:rsidP="00213BFA">
            <w:pPr>
              <w:spacing w:after="0" w:line="240" w:lineRule="auto"/>
              <w:rPr>
                <w:rFonts w:eastAsia="Times New Roman"/>
                <w:color w:val="000000"/>
                <w:lang w:eastAsia="es-MX"/>
              </w:rPr>
            </w:pPr>
            <w:r>
              <w:rPr>
                <w:rFonts w:eastAsia="Times New Roman"/>
                <w:color w:val="000000"/>
                <w:lang w:eastAsia="es-MX"/>
              </w:rPr>
              <w:t>gustavo.guzman@sinaloa.gob.mx</w:t>
            </w:r>
          </w:p>
        </w:tc>
        <w:tc>
          <w:tcPr>
            <w:tcW w:w="2259" w:type="dxa"/>
            <w:gridSpan w:val="3"/>
            <w:shd w:val="clear" w:color="000000" w:fill="FFFFFF"/>
            <w:noWrap/>
            <w:vAlign w:val="center"/>
            <w:hideMark/>
          </w:tcPr>
          <w:p w:rsidR="005565AC" w:rsidRDefault="00E1388F" w:rsidP="00213BFA">
            <w:pPr>
              <w:spacing w:after="0" w:line="240" w:lineRule="auto"/>
              <w:rPr>
                <w:rFonts w:eastAsia="Times New Roman"/>
                <w:color w:val="000000"/>
                <w:lang w:eastAsia="es-MX"/>
              </w:rPr>
            </w:pPr>
            <w:r w:rsidRPr="00E1388F">
              <w:rPr>
                <w:rFonts w:eastAsia="Times New Roman"/>
                <w:color w:val="000000"/>
                <w:lang w:eastAsia="es-MX"/>
              </w:rPr>
              <w:t>Teléfono con lada</w:t>
            </w:r>
          </w:p>
          <w:p w:rsidR="00E1388F" w:rsidRDefault="005565AC" w:rsidP="00213BFA">
            <w:pPr>
              <w:spacing w:after="0" w:line="240" w:lineRule="auto"/>
              <w:rPr>
                <w:rFonts w:eastAsia="Times New Roman"/>
                <w:color w:val="000000"/>
                <w:lang w:eastAsia="es-MX"/>
              </w:rPr>
            </w:pPr>
            <w:r>
              <w:rPr>
                <w:rFonts w:eastAsia="Times New Roman"/>
                <w:color w:val="000000"/>
                <w:lang w:eastAsia="es-MX"/>
              </w:rPr>
              <w:t>(667) 8465805</w:t>
            </w:r>
          </w:p>
          <w:p w:rsidR="005565AC" w:rsidRPr="00E1388F" w:rsidRDefault="005565AC" w:rsidP="00213BFA">
            <w:pPr>
              <w:spacing w:after="0" w:line="240" w:lineRule="auto"/>
              <w:rPr>
                <w:rFonts w:eastAsia="Times New Roman"/>
                <w:color w:val="000000"/>
                <w:lang w:eastAsia="es-MX"/>
              </w:rPr>
            </w:pPr>
          </w:p>
        </w:tc>
        <w:tc>
          <w:tcPr>
            <w:tcW w:w="2419" w:type="dxa"/>
            <w:shd w:val="clear" w:color="000000" w:fill="FFFFFF"/>
            <w:noWrap/>
            <w:vAlign w:val="center"/>
            <w:hideMark/>
          </w:tcPr>
          <w:p w:rsidR="00E1388F" w:rsidRPr="00E1388F" w:rsidRDefault="00E1388F" w:rsidP="00213BFA">
            <w:pPr>
              <w:spacing w:after="0" w:line="240" w:lineRule="auto"/>
              <w:rPr>
                <w:rFonts w:eastAsia="Times New Roman"/>
                <w:color w:val="000000"/>
                <w:lang w:eastAsia="es-MX"/>
              </w:rPr>
            </w:pPr>
          </w:p>
        </w:tc>
      </w:tr>
    </w:tbl>
    <w:p w:rsidR="00D71101" w:rsidRDefault="00D71101" w:rsidP="000935A4">
      <w:pPr>
        <w:spacing w:after="0" w:line="240" w:lineRule="auto"/>
      </w:pPr>
    </w:p>
    <w:tbl>
      <w:tblPr>
        <w:tblW w:w="1035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4505"/>
        <w:gridCol w:w="5848"/>
      </w:tblGrid>
      <w:tr w:rsidR="00690BCC" w:rsidRPr="0091170D" w:rsidTr="000935A4">
        <w:trPr>
          <w:trHeight w:val="300"/>
          <w:tblCellSpacing w:w="20" w:type="dxa"/>
        </w:trPr>
        <w:tc>
          <w:tcPr>
            <w:tcW w:w="10471" w:type="dxa"/>
            <w:gridSpan w:val="2"/>
            <w:shd w:val="clear" w:color="000000" w:fill="8B1D31"/>
            <w:noWrap/>
            <w:vAlign w:val="center"/>
            <w:hideMark/>
          </w:tcPr>
          <w:p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rsidTr="000935A4">
        <w:trPr>
          <w:trHeight w:val="375"/>
          <w:tblCellSpacing w:w="20" w:type="dxa"/>
        </w:trPr>
        <w:tc>
          <w:tcPr>
            <w:tcW w:w="10471" w:type="dxa"/>
            <w:gridSpan w:val="2"/>
            <w:shd w:val="clear" w:color="000000" w:fill="FFFFFF"/>
            <w:noWrap/>
            <w:vAlign w:val="center"/>
            <w:hideMark/>
          </w:tcPr>
          <w:p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rsidTr="000935A4">
        <w:trPr>
          <w:trHeight w:val="345"/>
          <w:tblCellSpacing w:w="20" w:type="dxa"/>
        </w:trPr>
        <w:tc>
          <w:tcPr>
            <w:tcW w:w="4530" w:type="dxa"/>
            <w:shd w:val="clear" w:color="000000" w:fill="FFFFFF"/>
            <w:noWrap/>
            <w:vAlign w:val="center"/>
            <w:hideMark/>
          </w:tcPr>
          <w:p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6.1.1 Adjudicación Directa:</w:t>
            </w:r>
          </w:p>
        </w:tc>
        <w:tc>
          <w:tcPr>
            <w:tcW w:w="5901" w:type="dxa"/>
            <w:shd w:val="clear" w:color="000000" w:fill="FFFFFF"/>
            <w:noWrap/>
            <w:vAlign w:val="center"/>
            <w:hideMark/>
          </w:tcPr>
          <w:p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6.1.2 Invitación a Tres:</w:t>
            </w:r>
            <w:r w:rsidR="005565AC">
              <w:rPr>
                <w:rFonts w:eastAsia="Times New Roman"/>
                <w:color w:val="000000"/>
                <w:lang w:eastAsia="es-MX"/>
              </w:rPr>
              <w:t xml:space="preserve"> X</w:t>
            </w:r>
          </w:p>
        </w:tc>
      </w:tr>
      <w:tr w:rsidR="00690BCC" w:rsidRPr="00E1388F" w:rsidTr="000935A4">
        <w:trPr>
          <w:trHeight w:val="446"/>
          <w:tblCellSpacing w:w="20" w:type="dxa"/>
        </w:trPr>
        <w:tc>
          <w:tcPr>
            <w:tcW w:w="4530" w:type="dxa"/>
            <w:shd w:val="clear" w:color="000000" w:fill="FFFFFF"/>
            <w:noWrap/>
            <w:vAlign w:val="center"/>
            <w:hideMark/>
          </w:tcPr>
          <w:p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6.1.3 Licitación Pública Nacional:</w:t>
            </w:r>
          </w:p>
        </w:tc>
        <w:tc>
          <w:tcPr>
            <w:tcW w:w="5901" w:type="dxa"/>
            <w:shd w:val="clear" w:color="000000" w:fill="FFFFFF"/>
            <w:noWrap/>
            <w:vAlign w:val="center"/>
            <w:hideMark/>
          </w:tcPr>
          <w:p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6.1.4 Licitación Pública Internacional:</w:t>
            </w:r>
          </w:p>
        </w:tc>
      </w:tr>
      <w:tr w:rsidR="0091170D" w:rsidRPr="00E1388F" w:rsidTr="000935A4">
        <w:trPr>
          <w:trHeight w:val="390"/>
          <w:tblCellSpacing w:w="20" w:type="dxa"/>
        </w:trPr>
        <w:tc>
          <w:tcPr>
            <w:tcW w:w="10471" w:type="dxa"/>
            <w:gridSpan w:val="2"/>
            <w:shd w:val="clear" w:color="000000" w:fill="FFFFFF"/>
            <w:noWrap/>
            <w:vAlign w:val="center"/>
            <w:hideMark/>
          </w:tcPr>
          <w:p w:rsidR="0091170D" w:rsidRPr="0091170D" w:rsidRDefault="0091170D" w:rsidP="0091170D">
            <w:pPr>
              <w:spacing w:after="0" w:line="240" w:lineRule="auto"/>
              <w:rPr>
                <w:rFonts w:eastAsia="Times New Roman"/>
                <w:color w:val="000000"/>
                <w:lang w:eastAsia="es-MX"/>
              </w:rPr>
            </w:pPr>
            <w:r w:rsidRPr="0091170D">
              <w:rPr>
                <w:rFonts w:eastAsia="Times New Roman"/>
                <w:color w:val="000000"/>
                <w:lang w:eastAsia="es-MX"/>
              </w:rPr>
              <w:t>6.1.5 Otro: (señalar) </w:t>
            </w:r>
          </w:p>
        </w:tc>
      </w:tr>
      <w:tr w:rsidR="00690BCC" w:rsidRPr="00E1388F" w:rsidTr="000935A4">
        <w:trPr>
          <w:trHeight w:val="390"/>
          <w:tblCellSpacing w:w="20" w:type="dxa"/>
        </w:trPr>
        <w:tc>
          <w:tcPr>
            <w:tcW w:w="10471" w:type="dxa"/>
            <w:gridSpan w:val="2"/>
            <w:shd w:val="clear" w:color="000000" w:fill="FFFFFF"/>
            <w:noWrap/>
            <w:vAlign w:val="center"/>
            <w:hideMark/>
          </w:tcPr>
          <w:p w:rsidR="005565AC"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p w:rsidR="00E1388F" w:rsidRPr="00E1388F" w:rsidRDefault="005565AC" w:rsidP="005565AC">
            <w:pPr>
              <w:spacing w:after="0" w:line="240" w:lineRule="auto"/>
              <w:rPr>
                <w:rFonts w:eastAsia="Times New Roman"/>
                <w:color w:val="000000"/>
                <w:lang w:eastAsia="es-MX"/>
              </w:rPr>
            </w:pPr>
            <w:r>
              <w:rPr>
                <w:rFonts w:eastAsia="Times New Roman"/>
                <w:color w:val="000000"/>
                <w:lang w:eastAsia="es-MX"/>
              </w:rPr>
              <w:t>Dirección de Bienes y Suministros de la SAF.</w:t>
            </w:r>
          </w:p>
        </w:tc>
      </w:tr>
      <w:tr w:rsidR="00690BCC" w:rsidRPr="00E1388F" w:rsidTr="000935A4">
        <w:trPr>
          <w:trHeight w:val="390"/>
          <w:tblCellSpacing w:w="20" w:type="dxa"/>
        </w:trPr>
        <w:tc>
          <w:tcPr>
            <w:tcW w:w="10471" w:type="dxa"/>
            <w:gridSpan w:val="2"/>
            <w:shd w:val="clear" w:color="000000" w:fill="FFFFFF"/>
            <w:noWrap/>
            <w:vAlign w:val="center"/>
            <w:hideMark/>
          </w:tcPr>
          <w:p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690BCC">
              <w:rPr>
                <w:rFonts w:eastAsia="Times New Roman"/>
                <w:color w:val="000000"/>
                <w:lang w:eastAsia="es-MX"/>
              </w:rPr>
              <w:t xml:space="preserve"> </w:t>
            </w:r>
            <w:r w:rsidR="005565AC">
              <w:rPr>
                <w:rFonts w:eastAsia="Times New Roman"/>
                <w:color w:val="000000"/>
                <w:lang w:eastAsia="es-MX"/>
              </w:rPr>
              <w:t>963,496.00</w:t>
            </w:r>
          </w:p>
        </w:tc>
      </w:tr>
      <w:tr w:rsidR="00690BCC" w:rsidRPr="00E1388F" w:rsidTr="000935A4">
        <w:trPr>
          <w:trHeight w:val="390"/>
          <w:tblCellSpacing w:w="20" w:type="dxa"/>
        </w:trPr>
        <w:tc>
          <w:tcPr>
            <w:tcW w:w="10471" w:type="dxa"/>
            <w:gridSpan w:val="2"/>
            <w:shd w:val="clear" w:color="000000" w:fill="FFFFFF"/>
            <w:noWrap/>
            <w:vAlign w:val="center"/>
            <w:hideMark/>
          </w:tcPr>
          <w:p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r w:rsidR="00601986" w:rsidRPr="0091170D">
              <w:rPr>
                <w:rFonts w:eastAsia="Times New Roman"/>
                <w:b/>
                <w:color w:val="000000"/>
                <w:lang w:eastAsia="es-MX"/>
              </w:rPr>
              <w:t xml:space="preserve"> </w:t>
            </w:r>
            <w:r w:rsidR="005565AC">
              <w:rPr>
                <w:rFonts w:eastAsia="Times New Roman"/>
                <w:color w:val="000000"/>
                <w:lang w:eastAsia="es-MX"/>
              </w:rPr>
              <w:t>FASP</w:t>
            </w:r>
          </w:p>
        </w:tc>
      </w:tr>
    </w:tbl>
    <w:p w:rsidR="00EC63B6" w:rsidRDefault="00EC63B6" w:rsidP="000935A4">
      <w:pPr>
        <w:spacing w:after="0" w:line="240" w:lineRule="auto"/>
      </w:pPr>
    </w:p>
    <w:tbl>
      <w:tblPr>
        <w:tblW w:w="10352"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0352"/>
      </w:tblGrid>
      <w:tr w:rsidR="000935A4" w:rsidRPr="0091170D" w:rsidTr="000935A4">
        <w:trPr>
          <w:trHeight w:val="300"/>
          <w:tblCellSpacing w:w="20" w:type="dxa"/>
        </w:trPr>
        <w:tc>
          <w:tcPr>
            <w:tcW w:w="10272" w:type="dxa"/>
            <w:shd w:val="clear" w:color="000000" w:fill="8B1D31"/>
            <w:noWrap/>
            <w:vAlign w:val="center"/>
            <w:hideMark/>
          </w:tcPr>
          <w:p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0935A4" w:rsidRPr="00E1388F" w:rsidTr="000935A4">
        <w:trPr>
          <w:trHeight w:val="390"/>
          <w:tblCellSpacing w:w="20" w:type="dxa"/>
        </w:trPr>
        <w:tc>
          <w:tcPr>
            <w:tcW w:w="10272" w:type="dxa"/>
            <w:shd w:val="clear" w:color="000000" w:fill="FFFFFF"/>
            <w:noWrap/>
            <w:hideMark/>
          </w:tcPr>
          <w:p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hyperlink r:id="rId8" w:history="1">
              <w:r w:rsidR="000935A4" w:rsidRPr="00F73CD4">
                <w:rPr>
                  <w:rStyle w:val="Hipervnculo"/>
                  <w:rFonts w:cs="Calibri"/>
                  <w:shd w:val="clear" w:color="auto" w:fill="FFFFFF"/>
                </w:rPr>
                <w:t>https://media.transparenciasinaloa.gob.mx/uploads/files/11495/INFORME%20ESTATAL%20DE%20EVALUACION%202018-%20VF.pdf</w:t>
              </w:r>
            </w:hyperlink>
          </w:p>
        </w:tc>
      </w:tr>
      <w:tr w:rsidR="000935A4" w:rsidRPr="00E1388F" w:rsidTr="000935A4">
        <w:trPr>
          <w:trHeight w:val="390"/>
          <w:tblCellSpacing w:w="20" w:type="dxa"/>
        </w:trPr>
        <w:tc>
          <w:tcPr>
            <w:tcW w:w="10272" w:type="dxa"/>
            <w:shd w:val="clear" w:color="000000" w:fill="FFFFFF"/>
            <w:noWrap/>
            <w:hideMark/>
          </w:tcPr>
          <w:p w:rsidR="000935A4" w:rsidRPr="00E1388F" w:rsidRDefault="00E1388F" w:rsidP="000935A4">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hyperlink r:id="rId9" w:history="1">
              <w:r w:rsidR="000935A4" w:rsidRPr="00F73CD4">
                <w:rPr>
                  <w:rStyle w:val="Hipervnculo"/>
                  <w:rFonts w:eastAsia="Times New Roman"/>
                  <w:lang w:eastAsia="es-MX"/>
                </w:rPr>
                <w:t>https://media.transparenciasinaloa.gob.mx</w:t>
              </w:r>
            </w:hyperlink>
          </w:p>
        </w:tc>
      </w:tr>
    </w:tbl>
    <w:p w:rsidR="00E474E8" w:rsidRDefault="00E474E8">
      <w:bookmarkStart w:id="0" w:name="_GoBack"/>
      <w:bookmarkEnd w:id="0"/>
    </w:p>
    <w:sectPr w:rsidR="00E474E8" w:rsidSect="00E1388F">
      <w:headerReference w:type="default" r:id="rId10"/>
      <w:headerReference w:type="first" r:id="rId11"/>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0D4" w:rsidRDefault="007450D4" w:rsidP="008E5209">
      <w:pPr>
        <w:spacing w:after="0" w:line="240" w:lineRule="auto"/>
      </w:pPr>
      <w:r>
        <w:separator/>
      </w:r>
    </w:p>
  </w:endnote>
  <w:endnote w:type="continuationSeparator" w:id="0">
    <w:p w:rsidR="007450D4" w:rsidRDefault="007450D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0D4" w:rsidRDefault="007450D4" w:rsidP="008E5209">
      <w:pPr>
        <w:spacing w:after="0" w:line="240" w:lineRule="auto"/>
      </w:pPr>
      <w:r>
        <w:separator/>
      </w:r>
    </w:p>
  </w:footnote>
  <w:footnote w:type="continuationSeparator" w:id="0">
    <w:p w:rsidR="007450D4" w:rsidRDefault="007450D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D76397A" wp14:editId="1B87E3C0">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rsidR="00DF12BB" w:rsidRDefault="00DF12BB" w:rsidP="00DF12BB"/>
                        <w:p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6397A"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rsidR="00DF12BB" w:rsidRDefault="00DF12BB" w:rsidP="00DF12BB"/>
                  <w:p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4738FBD7" wp14:editId="70223EB2">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rsidR="00DF12BB" w:rsidRDefault="00DF12BB" w:rsidP="00DF12BB">
    <w:pPr>
      <w:pStyle w:val="Encabezado"/>
      <w:ind w:right="141"/>
      <w:jc w:val="right"/>
      <w:rPr>
        <w:rFonts w:ascii="Montserrat Light" w:hAnsi="Montserrat Light" w:cs="Arial"/>
        <w:b/>
        <w:color w:val="861D31"/>
        <w:szCs w:val="20"/>
      </w:rPr>
    </w:pPr>
  </w:p>
  <w:p w:rsidR="00DF12BB" w:rsidRDefault="00DF12BB" w:rsidP="00DF12BB">
    <w:pPr>
      <w:pStyle w:val="Encabezado"/>
    </w:pPr>
  </w:p>
  <w:p w:rsidR="00DF12BB" w:rsidRDefault="00DF12BB" w:rsidP="00DF12BB">
    <w:pPr>
      <w:pStyle w:val="Encabezado"/>
    </w:pPr>
  </w:p>
  <w:p w:rsidR="0086126F"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rsidR="00213BFA"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de la Evaluación del Fondo de Aportaciones</w:t>
    </w:r>
  </w:p>
  <w:p w:rsidR="00213BFA" w:rsidRPr="00DF12BB"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para la Seguridad Pública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445352E5" wp14:editId="4B9FFC73">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rsidR="0086126F" w:rsidRDefault="0086126F" w:rsidP="00C759BF"/>
                        <w:p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352E5"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rsidR="0086126F" w:rsidRDefault="0086126F" w:rsidP="00C759BF"/>
                  <w:p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53A498C6" wp14:editId="6C85CB54">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rsidR="0086126F" w:rsidRDefault="0086126F" w:rsidP="00DA1D55">
    <w:pPr>
      <w:pStyle w:val="Encabezado"/>
      <w:ind w:right="141"/>
      <w:jc w:val="right"/>
      <w:rPr>
        <w:rFonts w:ascii="Montserrat Light" w:hAnsi="Montserrat Light" w:cs="Arial"/>
        <w:b/>
        <w:color w:val="861D31"/>
        <w:szCs w:val="20"/>
      </w:rPr>
    </w:pPr>
  </w:p>
  <w:p w:rsidR="0086126F" w:rsidRDefault="0086126F">
    <w:pPr>
      <w:pStyle w:val="Encabezado"/>
    </w:pPr>
  </w:p>
  <w:p w:rsidR="0086126F" w:rsidRDefault="0086126F">
    <w:pPr>
      <w:pStyle w:val="Encabezado"/>
    </w:pPr>
  </w:p>
  <w:p w:rsidR="00213BFA"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rsidR="00213BFA"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de la Evaluación del Fondo de Aportaciones</w:t>
    </w:r>
  </w:p>
  <w:p w:rsidR="0086126F" w:rsidRPr="0086126F" w:rsidRDefault="00213BFA" w:rsidP="00213BFA">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para la Seguridad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2B4FC9"/>
    <w:multiLevelType w:val="hybridMultilevel"/>
    <w:tmpl w:val="193E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num>
  <w:num w:numId="3">
    <w:abstractNumId w:val="15"/>
  </w:num>
  <w:num w:numId="4">
    <w:abstractNumId w:val="6"/>
  </w:num>
  <w:num w:numId="5">
    <w:abstractNumId w:val="19"/>
  </w:num>
  <w:num w:numId="6">
    <w:abstractNumId w:val="4"/>
  </w:num>
  <w:num w:numId="7">
    <w:abstractNumId w:val="39"/>
  </w:num>
  <w:num w:numId="8">
    <w:abstractNumId w:val="31"/>
  </w:num>
  <w:num w:numId="9">
    <w:abstractNumId w:val="26"/>
  </w:num>
  <w:num w:numId="10">
    <w:abstractNumId w:val="20"/>
  </w:num>
  <w:num w:numId="11">
    <w:abstractNumId w:val="7"/>
  </w:num>
  <w:num w:numId="12">
    <w:abstractNumId w:val="13"/>
  </w:num>
  <w:num w:numId="13">
    <w:abstractNumId w:val="22"/>
  </w:num>
  <w:num w:numId="14">
    <w:abstractNumId w:val="33"/>
  </w:num>
  <w:num w:numId="15">
    <w:abstractNumId w:val="5"/>
  </w:num>
  <w:num w:numId="16">
    <w:abstractNumId w:val="1"/>
  </w:num>
  <w:num w:numId="17">
    <w:abstractNumId w:val="37"/>
  </w:num>
  <w:num w:numId="18">
    <w:abstractNumId w:val="35"/>
  </w:num>
  <w:num w:numId="19">
    <w:abstractNumId w:val="2"/>
  </w:num>
  <w:num w:numId="20">
    <w:abstractNumId w:val="25"/>
  </w:num>
  <w:num w:numId="21">
    <w:abstractNumId w:val="9"/>
  </w:num>
  <w:num w:numId="22">
    <w:abstractNumId w:val="16"/>
  </w:num>
  <w:num w:numId="23">
    <w:abstractNumId w:val="0"/>
  </w:num>
  <w:num w:numId="24">
    <w:abstractNumId w:val="28"/>
  </w:num>
  <w:num w:numId="25">
    <w:abstractNumId w:val="32"/>
  </w:num>
  <w:num w:numId="26">
    <w:abstractNumId w:val="3"/>
  </w:num>
  <w:num w:numId="27">
    <w:abstractNumId w:val="11"/>
  </w:num>
  <w:num w:numId="28">
    <w:abstractNumId w:val="29"/>
  </w:num>
  <w:num w:numId="29">
    <w:abstractNumId w:val="24"/>
  </w:num>
  <w:num w:numId="30">
    <w:abstractNumId w:val="38"/>
  </w:num>
  <w:num w:numId="31">
    <w:abstractNumId w:val="8"/>
  </w:num>
  <w:num w:numId="32">
    <w:abstractNumId w:val="12"/>
  </w:num>
  <w:num w:numId="33">
    <w:abstractNumId w:val="23"/>
  </w:num>
  <w:num w:numId="34">
    <w:abstractNumId w:val="14"/>
  </w:num>
  <w:num w:numId="35">
    <w:abstractNumId w:val="27"/>
  </w:num>
  <w:num w:numId="36">
    <w:abstractNumId w:val="18"/>
  </w:num>
  <w:num w:numId="37">
    <w:abstractNumId w:val="34"/>
  </w:num>
  <w:num w:numId="38">
    <w:abstractNumId w:val="30"/>
  </w:num>
  <w:num w:numId="39">
    <w:abstractNumId w:val="3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63CC"/>
    <w:rsid w:val="001800BD"/>
    <w:rsid w:val="00184CB5"/>
    <w:rsid w:val="001933A0"/>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3BFA"/>
    <w:rsid w:val="00214062"/>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D1AFC"/>
    <w:rsid w:val="002D3EA7"/>
    <w:rsid w:val="002D457E"/>
    <w:rsid w:val="002E1A84"/>
    <w:rsid w:val="002E4405"/>
    <w:rsid w:val="002E6DAC"/>
    <w:rsid w:val="002F378E"/>
    <w:rsid w:val="00316A9C"/>
    <w:rsid w:val="00316C41"/>
    <w:rsid w:val="00323621"/>
    <w:rsid w:val="00325565"/>
    <w:rsid w:val="003270DD"/>
    <w:rsid w:val="00331966"/>
    <w:rsid w:val="00332B71"/>
    <w:rsid w:val="00332B81"/>
    <w:rsid w:val="00342BB1"/>
    <w:rsid w:val="00345DBF"/>
    <w:rsid w:val="00351B94"/>
    <w:rsid w:val="003671EF"/>
    <w:rsid w:val="00375FD1"/>
    <w:rsid w:val="003800F3"/>
    <w:rsid w:val="003867E1"/>
    <w:rsid w:val="003954C6"/>
    <w:rsid w:val="003964B5"/>
    <w:rsid w:val="003C3463"/>
    <w:rsid w:val="003C5B02"/>
    <w:rsid w:val="003E326B"/>
    <w:rsid w:val="003E4BAA"/>
    <w:rsid w:val="003E6E57"/>
    <w:rsid w:val="003F0AF3"/>
    <w:rsid w:val="003F315D"/>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75727"/>
    <w:rsid w:val="005773F7"/>
    <w:rsid w:val="005826E6"/>
    <w:rsid w:val="005845F6"/>
    <w:rsid w:val="0058734A"/>
    <w:rsid w:val="0059649C"/>
    <w:rsid w:val="005A2AEF"/>
    <w:rsid w:val="005B4A7B"/>
    <w:rsid w:val="005B6573"/>
    <w:rsid w:val="005B6E40"/>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82C22"/>
    <w:rsid w:val="00784BFB"/>
    <w:rsid w:val="007862E9"/>
    <w:rsid w:val="007967D9"/>
    <w:rsid w:val="007A0C17"/>
    <w:rsid w:val="007A0D4E"/>
    <w:rsid w:val="007A73AA"/>
    <w:rsid w:val="007A782D"/>
    <w:rsid w:val="007B4768"/>
    <w:rsid w:val="007C73EB"/>
    <w:rsid w:val="007D19D3"/>
    <w:rsid w:val="007D4353"/>
    <w:rsid w:val="007D7081"/>
    <w:rsid w:val="007E4A2A"/>
    <w:rsid w:val="007E5374"/>
    <w:rsid w:val="00801AE3"/>
    <w:rsid w:val="00803598"/>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A0BCB"/>
    <w:rsid w:val="008A0CB2"/>
    <w:rsid w:val="008D08A8"/>
    <w:rsid w:val="008D2433"/>
    <w:rsid w:val="008E3483"/>
    <w:rsid w:val="008E5209"/>
    <w:rsid w:val="008F0494"/>
    <w:rsid w:val="008F1D6E"/>
    <w:rsid w:val="0091170D"/>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82DED"/>
    <w:rsid w:val="00A84C9A"/>
    <w:rsid w:val="00A97B59"/>
    <w:rsid w:val="00AA2447"/>
    <w:rsid w:val="00AA3309"/>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71DBF"/>
    <w:rsid w:val="00BA1B67"/>
    <w:rsid w:val="00BA222E"/>
    <w:rsid w:val="00BA4A59"/>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10D79"/>
    <w:rsid w:val="00D1436F"/>
    <w:rsid w:val="00D15AF3"/>
    <w:rsid w:val="00D16047"/>
    <w:rsid w:val="00D2217D"/>
    <w:rsid w:val="00D31A79"/>
    <w:rsid w:val="00D33ED2"/>
    <w:rsid w:val="00D54A9B"/>
    <w:rsid w:val="00D557F6"/>
    <w:rsid w:val="00D617BA"/>
    <w:rsid w:val="00D63AE8"/>
    <w:rsid w:val="00D71101"/>
    <w:rsid w:val="00D77276"/>
    <w:rsid w:val="00D8309E"/>
    <w:rsid w:val="00D92DBC"/>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74E8"/>
    <w:rsid w:val="00E4783D"/>
    <w:rsid w:val="00E529A2"/>
    <w:rsid w:val="00E55352"/>
    <w:rsid w:val="00E66462"/>
    <w:rsid w:val="00E85EDC"/>
    <w:rsid w:val="00E91A09"/>
    <w:rsid w:val="00E95051"/>
    <w:rsid w:val="00EA4287"/>
    <w:rsid w:val="00EB345E"/>
    <w:rsid w:val="00EC21F6"/>
    <w:rsid w:val="00EC3814"/>
    <w:rsid w:val="00EC63B6"/>
    <w:rsid w:val="00ED0FAB"/>
    <w:rsid w:val="00ED2843"/>
    <w:rsid w:val="00EE32E3"/>
    <w:rsid w:val="00F0320D"/>
    <w:rsid w:val="00F16821"/>
    <w:rsid w:val="00F16885"/>
    <w:rsid w:val="00F24D1A"/>
    <w:rsid w:val="00F2576D"/>
    <w:rsid w:val="00F26D0B"/>
    <w:rsid w:val="00F33E30"/>
    <w:rsid w:val="00F36ECC"/>
    <w:rsid w:val="00F46C22"/>
    <w:rsid w:val="00F51A08"/>
    <w:rsid w:val="00F75E9D"/>
    <w:rsid w:val="00F8367D"/>
    <w:rsid w:val="00F963E2"/>
    <w:rsid w:val="00FA1BB9"/>
    <w:rsid w:val="00FA7D41"/>
    <w:rsid w:val="00FB0820"/>
    <w:rsid w:val="00FB1BFB"/>
    <w:rsid w:val="00FB1F72"/>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0CACB"/>
  <w15:docId w15:val="{A5DADAE1-C815-4861-97CD-2FFD4122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styleId="Mencinsinresolver">
    <w:name w:val="Unresolved Mention"/>
    <w:basedOn w:val="Fuentedeprrafopredeter"/>
    <w:uiPriority w:val="99"/>
    <w:semiHidden/>
    <w:unhideWhenUsed/>
    <w:rsid w:val="0009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transparenciasinaloa.gob.mx/uploads/files/11495/INFORME%20ESTATAL%20DE%20EVALUACION%202018-%20V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transparencia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3137-AF86-4684-8C49-FBDE3A7A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1362</Words>
  <Characters>7493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Gallegos</dc:creator>
  <cp:lastModifiedBy>Office</cp:lastModifiedBy>
  <cp:revision>3</cp:revision>
  <cp:lastPrinted>2018-11-20T02:05:00Z</cp:lastPrinted>
  <dcterms:created xsi:type="dcterms:W3CDTF">2019-02-07T23:35:00Z</dcterms:created>
  <dcterms:modified xsi:type="dcterms:W3CDTF">2019-06-20T20:17:00Z</dcterms:modified>
</cp:coreProperties>
</file>