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309245464"/>
        <w:docPartObj>
          <w:docPartGallery w:val="Cover Pages"/>
          <w:docPartUnique/>
        </w:docPartObj>
      </w:sdtPr>
      <w:sdtEndPr>
        <w:rPr>
          <w:b/>
          <w:color w:val="861D31"/>
          <w:sz w:val="24"/>
          <w:szCs w:val="32"/>
        </w:rPr>
      </w:sdtEndPr>
      <w:sdtContent>
        <w:p w14:paraId="3087394F" w14:textId="77777777" w:rsidR="005F0675" w:rsidRDefault="005F0675" w:rsidP="005F0675"/>
        <w:p w14:paraId="4EAE6922" w14:textId="77777777" w:rsidR="005F0675" w:rsidRDefault="005F0675" w:rsidP="005F0675">
          <w:pPr>
            <w:rPr>
              <w:rFonts w:ascii="Montserrat" w:hAnsi="Montserrat"/>
              <w:b/>
              <w:color w:val="861D31"/>
              <w:sz w:val="24"/>
              <w:szCs w:val="32"/>
            </w:rPr>
          </w:pPr>
        </w:p>
        <w:p w14:paraId="14042A9A" w14:textId="77777777" w:rsidR="005F0675" w:rsidRDefault="005F0675" w:rsidP="005F0675">
          <w:pPr>
            <w:rPr>
              <w:rFonts w:ascii="Montserrat" w:hAnsi="Montserrat"/>
              <w:b/>
              <w:color w:val="861D31"/>
              <w:sz w:val="24"/>
              <w:szCs w:val="32"/>
            </w:rPr>
          </w:pPr>
          <w:r>
            <w:rPr>
              <w:noProof/>
              <w:lang w:eastAsia="es-MX"/>
            </w:rPr>
            <mc:AlternateContent>
              <mc:Choice Requires="wpg">
                <w:drawing>
                  <wp:anchor distT="0" distB="0" distL="114300" distR="114300" simplePos="0" relativeHeight="251659264" behindDoc="0" locked="0" layoutInCell="1" allowOverlap="1" wp14:anchorId="7E559ECE" wp14:editId="35BA4DCE">
                    <wp:simplePos x="0" y="0"/>
                    <wp:positionH relativeFrom="column">
                      <wp:posOffset>1976120</wp:posOffset>
                    </wp:positionH>
                    <wp:positionV relativeFrom="paragraph">
                      <wp:posOffset>120650</wp:posOffset>
                    </wp:positionV>
                    <wp:extent cx="1400175" cy="2348230"/>
                    <wp:effectExtent l="0" t="0" r="0" b="0"/>
                    <wp:wrapNone/>
                    <wp:docPr id="11" name="Grupo 11"/>
                    <wp:cNvGraphicFramePr/>
                    <a:graphic xmlns:a="http://schemas.openxmlformats.org/drawingml/2006/main">
                      <a:graphicData uri="http://schemas.microsoft.com/office/word/2010/wordprocessingGroup">
                        <wpg:wgp>
                          <wpg:cNvGrpSpPr/>
                          <wpg:grpSpPr>
                            <a:xfrm>
                              <a:off x="0" y="0"/>
                              <a:ext cx="1400175" cy="2348230"/>
                              <a:chOff x="0" y="0"/>
                              <a:chExt cx="1400175" cy="2348304"/>
                            </a:xfrm>
                          </wpg:grpSpPr>
                          <pic:pic xmlns:pic="http://schemas.openxmlformats.org/drawingml/2006/picture">
                            <pic:nvPicPr>
                              <pic:cNvPr id="12" name="Imagen 4"/>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42365" cy="1941195"/>
                              </a:xfrm>
                              <a:prstGeom prst="rect">
                                <a:avLst/>
                              </a:prstGeom>
                            </pic:spPr>
                          </pic:pic>
                          <wps:wsp>
                            <wps:cNvPr id="13" name="CuadroTexto 6"/>
                            <wps:cNvSpPr txBox="1"/>
                            <wps:spPr>
                              <a:xfrm>
                                <a:off x="25400" y="1946971"/>
                                <a:ext cx="1374775" cy="401333"/>
                              </a:xfrm>
                              <a:prstGeom prst="rect">
                                <a:avLst/>
                              </a:prstGeom>
                              <a:noFill/>
                            </wps:spPr>
                            <wps:txbx>
                              <w:txbxContent>
                                <w:p w14:paraId="7D1382D3" w14:textId="77777777" w:rsidR="00470C1B" w:rsidRPr="00B905CC" w:rsidRDefault="00470C1B" w:rsidP="005F0675">
                                  <w:pPr>
                                    <w:pStyle w:val="NormalWeb"/>
                                    <w:spacing w:before="0" w:beforeAutospacing="0" w:after="0" w:afterAutospacing="0"/>
                                    <w:rPr>
                                      <w:sz w:val="32"/>
                                    </w:rPr>
                                  </w:pPr>
                                  <w:r w:rsidRPr="00B905CC">
                                    <w:rPr>
                                      <w:rFonts w:ascii="Montserrat Extra Bold" w:hAnsi="Montserrat Extra Bold" w:cstheme="minorBidi"/>
                                      <w:color w:val="861D31"/>
                                      <w:kern w:val="24"/>
                                      <w:sz w:val="40"/>
                                      <w:szCs w:val="32"/>
                                    </w:rPr>
                                    <w:t>SINALOA</w:t>
                                  </w:r>
                                </w:p>
                              </w:txbxContent>
                            </wps:txbx>
                            <wps:bodyPr wrap="none" rtlCol="0">
                              <a:spAutoFit/>
                            </wps:bodyPr>
                          </wps:wsp>
                        </wpg:wgp>
                      </a:graphicData>
                    </a:graphic>
                  </wp:anchor>
                </w:drawing>
              </mc:Choice>
              <mc:Fallback>
                <w:pict>
                  <v:group w14:anchorId="7E559ECE" id="Grupo 11" o:spid="_x0000_s1026" style="position:absolute;margin-left:155.6pt;margin-top:9.5pt;width:110.25pt;height:184.9pt;z-index:251659264" coordsize="14001,23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7" type="#_x0000_t75" style="position:absolute;width:11423;height:19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">
                      <v:imagedata r:id="rId9" o:title=""/>
                    </v:shape>
                    <v:shapetype id="_x0000_t202" coordsize="21600,21600" o:spt="202" path="m,l,21600r21600,l21600,xe">
                      <v:stroke joinstyle="miter"/>
                      <v:path gradientshapeok="t" o:connecttype="rect"/>
                    </v:shapetype>
                    <v:shape id="CuadroTexto 6" o:spid="_x0000_s1028" type="#_x0000_t202" style="position:absolute;left:254;top:19469;width:13747;height:40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" filled="f" stroked="f">
                      <v:textbox style="mso-fit-shape-to-text:t">
                        <w:txbxContent>
                          <w:p w14:paraId="7D1382D3" w14:textId="77777777" w:rsidR="00470C1B" w:rsidRPr="00B905CC" w:rsidRDefault="00470C1B" w:rsidP="005F0675">
                            <w:pPr>
                              <w:pStyle w:val="NormalWeb"/>
                              <w:spacing w:before="0" w:beforeAutospacing="0" w:after="0" w:afterAutospacing="0"/>
                              <w:rPr>
                                <w:sz w:val="32"/>
                              </w:rPr>
                            </w:pPr>
                            <w:r w:rsidRPr="00B905CC">
                              <w:rPr>
                                <w:rFonts w:ascii="Montserrat Extra Bold" w:hAnsi="Montserrat Extra Bold" w:cstheme="minorBidi"/>
                                <w:color w:val="861D31"/>
                                <w:kern w:val="24"/>
                                <w:sz w:val="40"/>
                                <w:szCs w:val="32"/>
                              </w:rPr>
                              <w:t>SINALOA</w:t>
                            </w:r>
                          </w:p>
                        </w:txbxContent>
                      </v:textbox>
                    </v:shape>
                  </v:group>
                </w:pict>
              </mc:Fallback>
            </mc:AlternateContent>
          </w:r>
        </w:p>
        <w:p w14:paraId="7EE302F9" w14:textId="77777777" w:rsidR="005F0675" w:rsidRDefault="005F0675" w:rsidP="005F0675">
          <w:pPr>
            <w:rPr>
              <w:rFonts w:ascii="Montserrat" w:hAnsi="Montserrat"/>
              <w:b/>
              <w:color w:val="861D31"/>
              <w:sz w:val="24"/>
              <w:szCs w:val="32"/>
            </w:rPr>
          </w:pPr>
        </w:p>
        <w:p w14:paraId="65F61107" w14:textId="77777777" w:rsidR="005F0675" w:rsidRDefault="00F227AE" w:rsidP="005F0675">
          <w:pPr>
            <w:rPr>
              <w:b/>
              <w:color w:val="861D31"/>
              <w:sz w:val="24"/>
              <w:szCs w:val="32"/>
            </w:rPr>
          </w:pPr>
        </w:p>
      </w:sdtContent>
    </w:sdt>
    <w:p w14:paraId="2BF81C13" w14:textId="77777777" w:rsidR="005F0675" w:rsidRDefault="005F0675" w:rsidP="005F0675">
      <w:pPr>
        <w:jc w:val="center"/>
        <w:rPr>
          <w:b/>
          <w:color w:val="861D31"/>
          <w:sz w:val="24"/>
          <w:szCs w:val="32"/>
        </w:rPr>
      </w:pPr>
    </w:p>
    <w:p w14:paraId="6859D945" w14:textId="77777777" w:rsidR="005F0675" w:rsidRDefault="005F0675" w:rsidP="005F0675">
      <w:pPr>
        <w:jc w:val="center"/>
        <w:rPr>
          <w:b/>
          <w:color w:val="861D31"/>
          <w:sz w:val="24"/>
          <w:szCs w:val="32"/>
        </w:rPr>
      </w:pPr>
    </w:p>
    <w:p w14:paraId="59F11A23" w14:textId="77777777" w:rsidR="005F0675" w:rsidRDefault="005F0675" w:rsidP="005F0675">
      <w:pPr>
        <w:jc w:val="center"/>
        <w:rPr>
          <w:b/>
          <w:color w:val="861D31"/>
          <w:sz w:val="24"/>
          <w:szCs w:val="32"/>
        </w:rPr>
      </w:pPr>
    </w:p>
    <w:p w14:paraId="1184840A" w14:textId="77777777" w:rsidR="005F0675" w:rsidRDefault="005F0675" w:rsidP="005F0675">
      <w:pPr>
        <w:jc w:val="center"/>
        <w:rPr>
          <w:b/>
          <w:color w:val="861D31"/>
          <w:sz w:val="24"/>
          <w:szCs w:val="32"/>
        </w:rPr>
      </w:pPr>
    </w:p>
    <w:p w14:paraId="23CA2683" w14:textId="77777777" w:rsidR="005F0675" w:rsidRDefault="005F0675" w:rsidP="005F0675">
      <w:pPr>
        <w:jc w:val="center"/>
        <w:rPr>
          <w:b/>
          <w:color w:val="861D31"/>
          <w:sz w:val="24"/>
          <w:szCs w:val="32"/>
        </w:rPr>
      </w:pPr>
    </w:p>
    <w:p w14:paraId="1D342FE1" w14:textId="77777777" w:rsidR="005F0675" w:rsidRDefault="005F0675" w:rsidP="005F0675">
      <w:pPr>
        <w:jc w:val="center"/>
        <w:rPr>
          <w:b/>
          <w:color w:val="861D31"/>
          <w:sz w:val="24"/>
          <w:szCs w:val="32"/>
        </w:rPr>
      </w:pPr>
    </w:p>
    <w:p w14:paraId="761D9EBB" w14:textId="77777777" w:rsidR="005F0675" w:rsidRDefault="005F0675" w:rsidP="005F0675">
      <w:pPr>
        <w:jc w:val="center"/>
        <w:rPr>
          <w:b/>
          <w:color w:val="861D31"/>
          <w:sz w:val="24"/>
          <w:szCs w:val="32"/>
        </w:rPr>
      </w:pPr>
    </w:p>
    <w:p w14:paraId="695F5D86" w14:textId="77777777" w:rsidR="005F0675" w:rsidRDefault="005F0675" w:rsidP="005F0675">
      <w:pPr>
        <w:jc w:val="center"/>
        <w:rPr>
          <w:b/>
          <w:color w:val="861D31"/>
          <w:sz w:val="24"/>
          <w:szCs w:val="32"/>
        </w:rPr>
      </w:pPr>
    </w:p>
    <w:p w14:paraId="0A93C59C" w14:textId="77777777" w:rsidR="005F0675" w:rsidRDefault="005F0675" w:rsidP="005F0675">
      <w:pPr>
        <w:jc w:val="center"/>
        <w:rPr>
          <w:b/>
          <w:color w:val="861D31"/>
          <w:sz w:val="24"/>
          <w:szCs w:val="32"/>
        </w:rPr>
      </w:pPr>
    </w:p>
    <w:p w14:paraId="6210A2AC" w14:textId="77777777" w:rsidR="005F0675" w:rsidRDefault="005F0675" w:rsidP="005F0675">
      <w:pPr>
        <w:jc w:val="center"/>
        <w:rPr>
          <w:b/>
          <w:color w:val="861D31"/>
          <w:sz w:val="24"/>
          <w:szCs w:val="32"/>
        </w:rPr>
      </w:pPr>
    </w:p>
    <w:p w14:paraId="333D98BF" w14:textId="77777777" w:rsidR="005F0675" w:rsidRDefault="005F0675" w:rsidP="005F0675">
      <w:pPr>
        <w:jc w:val="center"/>
        <w:rPr>
          <w:b/>
          <w:color w:val="861D31"/>
          <w:sz w:val="24"/>
          <w:szCs w:val="32"/>
        </w:rPr>
      </w:pPr>
    </w:p>
    <w:p w14:paraId="5D199F51" w14:textId="77777777" w:rsidR="005F0675" w:rsidRDefault="005F0675" w:rsidP="005F0675">
      <w:pPr>
        <w:jc w:val="center"/>
        <w:rPr>
          <w:b/>
          <w:color w:val="861D31"/>
          <w:sz w:val="24"/>
          <w:szCs w:val="32"/>
        </w:rPr>
      </w:pPr>
    </w:p>
    <w:p w14:paraId="3B01CEA7" w14:textId="77777777" w:rsidR="005F0675" w:rsidRDefault="005F0675" w:rsidP="005F0675">
      <w:pPr>
        <w:jc w:val="center"/>
        <w:rPr>
          <w:b/>
          <w:color w:val="861D31"/>
          <w:sz w:val="24"/>
          <w:szCs w:val="32"/>
        </w:rPr>
      </w:pPr>
    </w:p>
    <w:p w14:paraId="4F61A98B" w14:textId="77777777" w:rsidR="005F0675" w:rsidRDefault="005F0675" w:rsidP="005F0675">
      <w:pPr>
        <w:jc w:val="center"/>
        <w:rPr>
          <w:b/>
          <w:color w:val="861D31"/>
          <w:sz w:val="24"/>
          <w:szCs w:val="32"/>
        </w:rPr>
      </w:pPr>
    </w:p>
    <w:p w14:paraId="70B22145" w14:textId="77777777" w:rsidR="005F0675" w:rsidRDefault="005F0675" w:rsidP="005F0675">
      <w:pPr>
        <w:jc w:val="center"/>
        <w:rPr>
          <w:b/>
          <w:color w:val="861D31"/>
          <w:sz w:val="24"/>
          <w:szCs w:val="32"/>
        </w:rPr>
      </w:pPr>
    </w:p>
    <w:p w14:paraId="7CB343DB" w14:textId="77777777" w:rsidR="005F0675" w:rsidRDefault="005F0675" w:rsidP="005F0675">
      <w:pPr>
        <w:jc w:val="center"/>
        <w:rPr>
          <w:b/>
          <w:color w:val="861D31"/>
          <w:sz w:val="24"/>
          <w:szCs w:val="32"/>
        </w:rPr>
      </w:pPr>
    </w:p>
    <w:p w14:paraId="043F2911" w14:textId="77777777" w:rsidR="005F0675" w:rsidRDefault="005F0675" w:rsidP="005F0675">
      <w:pPr>
        <w:jc w:val="center"/>
        <w:rPr>
          <w:b/>
          <w:color w:val="861D31"/>
          <w:sz w:val="24"/>
          <w:szCs w:val="32"/>
        </w:rPr>
      </w:pPr>
    </w:p>
    <w:p w14:paraId="06171213" w14:textId="77777777" w:rsidR="005F0675" w:rsidRDefault="005F0675" w:rsidP="005F0675">
      <w:pPr>
        <w:jc w:val="center"/>
        <w:rPr>
          <w:b/>
          <w:color w:val="861D31"/>
          <w:sz w:val="24"/>
          <w:szCs w:val="32"/>
        </w:rPr>
      </w:pPr>
    </w:p>
    <w:p w14:paraId="3E1D0C6A" w14:textId="3628A05A" w:rsidR="005F0675" w:rsidRDefault="005F0675" w:rsidP="005F0675">
      <w:pPr>
        <w:jc w:val="center"/>
        <w:rPr>
          <w:rFonts w:ascii="Montserrat Light" w:hAnsi="Montserrat Light"/>
          <w:bCs/>
          <w:color w:val="861D31"/>
          <w:sz w:val="56"/>
          <w:szCs w:val="56"/>
        </w:rPr>
      </w:pPr>
      <w:r>
        <w:rPr>
          <w:rFonts w:ascii="Montserrat Light" w:hAnsi="Montserrat Light"/>
          <w:bCs/>
          <w:color w:val="861D31"/>
          <w:sz w:val="56"/>
          <w:szCs w:val="56"/>
        </w:rPr>
        <w:t>PLAN DE TRABAJO DEL SISTEMA DE EVALUACIÓN DEL DESEMPEÑO (SED)</w:t>
      </w:r>
    </w:p>
    <w:p w14:paraId="4F9C69B9" w14:textId="3E90AD8E" w:rsidR="005F0675" w:rsidRDefault="005F0675" w:rsidP="005F0675">
      <w:pPr>
        <w:jc w:val="center"/>
        <w:rPr>
          <w:rFonts w:ascii="Montserrat Light" w:hAnsi="Montserrat Light"/>
          <w:bCs/>
          <w:color w:val="861D31"/>
          <w:sz w:val="56"/>
          <w:szCs w:val="56"/>
        </w:rPr>
      </w:pPr>
    </w:p>
    <w:p w14:paraId="0D87C888" w14:textId="0528D6E8" w:rsidR="005F0675" w:rsidRDefault="005F0675" w:rsidP="005F0675">
      <w:pPr>
        <w:jc w:val="center"/>
        <w:rPr>
          <w:color w:val="861D31"/>
          <w:sz w:val="52"/>
          <w:szCs w:val="52"/>
        </w:rPr>
      </w:pPr>
      <w:r>
        <w:rPr>
          <w:rFonts w:ascii="Montserrat Light" w:hAnsi="Montserrat Light"/>
          <w:bCs/>
          <w:color w:val="861D31"/>
          <w:sz w:val="56"/>
          <w:szCs w:val="56"/>
        </w:rPr>
        <w:t>20</w:t>
      </w:r>
      <w:r w:rsidR="00221E0E">
        <w:rPr>
          <w:rFonts w:ascii="Montserrat Light" w:hAnsi="Montserrat Light"/>
          <w:bCs/>
          <w:color w:val="861D31"/>
          <w:sz w:val="56"/>
          <w:szCs w:val="56"/>
        </w:rPr>
        <w:t>20</w:t>
      </w:r>
      <w:r w:rsidR="00621BA7">
        <w:rPr>
          <w:rFonts w:ascii="Montserrat Light" w:hAnsi="Montserrat Light"/>
          <w:bCs/>
          <w:color w:val="861D31"/>
          <w:sz w:val="56"/>
          <w:szCs w:val="56"/>
        </w:rPr>
        <w:t xml:space="preserve"> - 2021</w:t>
      </w:r>
    </w:p>
    <w:p w14:paraId="2D24B6D0" w14:textId="77777777" w:rsidR="005F0675" w:rsidRDefault="005F0675" w:rsidP="005F0675">
      <w:pPr>
        <w:rPr>
          <w:color w:val="861D31"/>
          <w:sz w:val="52"/>
          <w:szCs w:val="52"/>
        </w:rPr>
      </w:pPr>
    </w:p>
    <w:p w14:paraId="26961B98" w14:textId="664DF417" w:rsidR="005F0675" w:rsidRDefault="005F0675" w:rsidP="005F0675">
      <w:pPr>
        <w:rPr>
          <w:color w:val="861D31"/>
          <w:sz w:val="52"/>
          <w:szCs w:val="52"/>
        </w:rPr>
      </w:pPr>
    </w:p>
    <w:p w14:paraId="5799FF2E" w14:textId="49DF65F8" w:rsidR="005F0675" w:rsidRDefault="005F0675" w:rsidP="005F0675">
      <w:pPr>
        <w:rPr>
          <w:color w:val="861D31"/>
          <w:sz w:val="52"/>
          <w:szCs w:val="52"/>
        </w:rPr>
      </w:pPr>
    </w:p>
    <w:p w14:paraId="1A57C844" w14:textId="77777777" w:rsidR="005F0675" w:rsidRDefault="005F0675" w:rsidP="005F0675">
      <w:pPr>
        <w:rPr>
          <w:color w:val="861D31"/>
          <w:sz w:val="52"/>
          <w:szCs w:val="52"/>
        </w:rPr>
      </w:pPr>
    </w:p>
    <w:p w14:paraId="34A67D90" w14:textId="686D5161" w:rsidR="005F0675" w:rsidRDefault="005F0675" w:rsidP="005F0675">
      <w:pPr>
        <w:jc w:val="right"/>
        <w:rPr>
          <w:color w:val="000000" w:themeColor="text1"/>
          <w:sz w:val="24"/>
          <w:szCs w:val="24"/>
        </w:rPr>
      </w:pPr>
      <w:r w:rsidRPr="003C5F7D">
        <w:rPr>
          <w:rFonts w:ascii="Montserrat Light" w:hAnsi="Montserrat Light"/>
          <w:bCs/>
          <w:sz w:val="24"/>
          <w:szCs w:val="24"/>
        </w:rPr>
        <w:t xml:space="preserve">Culiacán Rosales, Sinaloa, a </w:t>
      </w:r>
      <w:r w:rsidR="00CD553F">
        <w:rPr>
          <w:rFonts w:ascii="Montserrat Light" w:hAnsi="Montserrat Light"/>
          <w:bCs/>
          <w:sz w:val="24"/>
          <w:szCs w:val="24"/>
        </w:rPr>
        <w:t>15</w:t>
      </w:r>
      <w:r w:rsidRPr="003C5F7D">
        <w:rPr>
          <w:rFonts w:ascii="Montserrat Light" w:hAnsi="Montserrat Light"/>
          <w:bCs/>
          <w:sz w:val="24"/>
          <w:szCs w:val="24"/>
        </w:rPr>
        <w:t xml:space="preserve"> de </w:t>
      </w:r>
      <w:r w:rsidR="00CD553F">
        <w:rPr>
          <w:rFonts w:ascii="Montserrat Light" w:hAnsi="Montserrat Light"/>
          <w:bCs/>
          <w:sz w:val="24"/>
          <w:szCs w:val="24"/>
        </w:rPr>
        <w:t>junio</w:t>
      </w:r>
      <w:r w:rsidRPr="003C5F7D">
        <w:rPr>
          <w:rFonts w:ascii="Montserrat Light" w:hAnsi="Montserrat Light"/>
          <w:bCs/>
          <w:sz w:val="24"/>
          <w:szCs w:val="24"/>
        </w:rPr>
        <w:t xml:space="preserve"> de 20</w:t>
      </w:r>
      <w:r w:rsidR="00CD553F">
        <w:rPr>
          <w:rFonts w:ascii="Montserrat Light" w:hAnsi="Montserrat Light"/>
          <w:bCs/>
          <w:sz w:val="24"/>
          <w:szCs w:val="24"/>
        </w:rPr>
        <w:t>20</w:t>
      </w:r>
    </w:p>
    <w:p w14:paraId="58338E2E" w14:textId="77777777" w:rsidR="005F0675" w:rsidRDefault="005F0675" w:rsidP="005F0675">
      <w:pPr>
        <w:jc w:val="right"/>
        <w:rPr>
          <w:color w:val="000000" w:themeColor="text1"/>
          <w:sz w:val="24"/>
          <w:szCs w:val="24"/>
        </w:rPr>
        <w:sectPr w:rsidR="005F0675" w:rsidSect="006B7002">
          <w:headerReference w:type="default" r:id="rId10"/>
          <w:footerReference w:type="default" r:id="rId11"/>
          <w:pgSz w:w="12240" w:h="15840"/>
          <w:pgMar w:top="1276" w:right="1701" w:bottom="1418" w:left="2381" w:header="709" w:footer="709" w:gutter="0"/>
          <w:pgNumType w:start="0"/>
          <w:cols w:space="708"/>
          <w:titlePg/>
          <w:docGrid w:linePitch="360"/>
        </w:sectPr>
      </w:pPr>
    </w:p>
    <w:p w14:paraId="604E6D1D" w14:textId="53B129DD" w:rsidR="007C68DB" w:rsidRDefault="00C5772F" w:rsidP="00CC49D4">
      <w:pPr>
        <w:spacing w:after="240" w:line="360" w:lineRule="auto"/>
        <w:outlineLvl w:val="0"/>
        <w:rPr>
          <w:b/>
          <w:sz w:val="24"/>
          <w:szCs w:val="24"/>
        </w:rPr>
      </w:pPr>
      <w:r w:rsidRPr="00C5772F">
        <w:rPr>
          <w:b/>
          <w:sz w:val="24"/>
          <w:szCs w:val="24"/>
        </w:rPr>
        <w:lastRenderedPageBreak/>
        <w:t>Contenido</w:t>
      </w:r>
    </w:p>
    <w:p w14:paraId="5E016933" w14:textId="4F6FA666" w:rsidR="00C5772F" w:rsidRDefault="00F23586" w:rsidP="00CC49D4">
      <w:pPr>
        <w:pStyle w:val="Prrafodelista"/>
        <w:numPr>
          <w:ilvl w:val="0"/>
          <w:numId w:val="9"/>
        </w:numPr>
        <w:spacing w:line="600" w:lineRule="auto"/>
        <w:rPr>
          <w:sz w:val="24"/>
          <w:szCs w:val="24"/>
        </w:rPr>
      </w:pPr>
      <w:r>
        <w:rPr>
          <w:sz w:val="24"/>
          <w:szCs w:val="24"/>
        </w:rPr>
        <w:t>Responsables de la Coordinación del Sistema de Evaluación del Desempeño.</w:t>
      </w:r>
    </w:p>
    <w:p w14:paraId="082CEABD" w14:textId="531DEFF8" w:rsidR="00F23586" w:rsidRDefault="00F23586" w:rsidP="00CC49D4">
      <w:pPr>
        <w:pStyle w:val="Prrafodelista"/>
        <w:numPr>
          <w:ilvl w:val="0"/>
          <w:numId w:val="9"/>
        </w:numPr>
        <w:spacing w:line="600" w:lineRule="auto"/>
        <w:rPr>
          <w:sz w:val="24"/>
          <w:szCs w:val="24"/>
        </w:rPr>
      </w:pPr>
      <w:r>
        <w:rPr>
          <w:sz w:val="24"/>
          <w:szCs w:val="24"/>
        </w:rPr>
        <w:t>Misión</w:t>
      </w:r>
      <w:r w:rsidR="00CC49D4">
        <w:rPr>
          <w:sz w:val="24"/>
          <w:szCs w:val="24"/>
        </w:rPr>
        <w:t>, v</w:t>
      </w:r>
      <w:r>
        <w:rPr>
          <w:sz w:val="24"/>
          <w:szCs w:val="24"/>
        </w:rPr>
        <w:t xml:space="preserve">isión </w:t>
      </w:r>
      <w:r w:rsidR="00CC49D4">
        <w:rPr>
          <w:sz w:val="24"/>
          <w:szCs w:val="24"/>
        </w:rPr>
        <w:t xml:space="preserve">y valores </w:t>
      </w:r>
      <w:r>
        <w:rPr>
          <w:sz w:val="24"/>
          <w:szCs w:val="24"/>
        </w:rPr>
        <w:t>de la Secretar</w:t>
      </w:r>
      <w:r w:rsidR="00E74435">
        <w:rPr>
          <w:sz w:val="24"/>
          <w:szCs w:val="24"/>
        </w:rPr>
        <w:t>í</w:t>
      </w:r>
      <w:r>
        <w:rPr>
          <w:sz w:val="24"/>
          <w:szCs w:val="24"/>
        </w:rPr>
        <w:t>a de Administración y Finanzas.</w:t>
      </w:r>
    </w:p>
    <w:p w14:paraId="540535E7" w14:textId="71BC27DC" w:rsidR="00CC49D4" w:rsidRDefault="00CC49D4" w:rsidP="00CC49D4">
      <w:pPr>
        <w:pStyle w:val="Prrafodelista"/>
        <w:numPr>
          <w:ilvl w:val="0"/>
          <w:numId w:val="31"/>
        </w:numPr>
        <w:spacing w:line="480" w:lineRule="auto"/>
        <w:ind w:left="1276"/>
        <w:rPr>
          <w:sz w:val="24"/>
          <w:szCs w:val="24"/>
        </w:rPr>
      </w:pPr>
      <w:r>
        <w:rPr>
          <w:sz w:val="24"/>
          <w:szCs w:val="24"/>
        </w:rPr>
        <w:t>Misión</w:t>
      </w:r>
      <w:r w:rsidR="0056583E">
        <w:rPr>
          <w:sz w:val="24"/>
          <w:szCs w:val="24"/>
        </w:rPr>
        <w:t>.</w:t>
      </w:r>
    </w:p>
    <w:p w14:paraId="438AEC6C" w14:textId="33534312" w:rsidR="00CC49D4" w:rsidRDefault="00CC49D4" w:rsidP="00CC49D4">
      <w:pPr>
        <w:pStyle w:val="Prrafodelista"/>
        <w:numPr>
          <w:ilvl w:val="0"/>
          <w:numId w:val="31"/>
        </w:numPr>
        <w:spacing w:line="480" w:lineRule="auto"/>
        <w:ind w:left="1276"/>
        <w:rPr>
          <w:sz w:val="24"/>
          <w:szCs w:val="24"/>
        </w:rPr>
      </w:pPr>
      <w:r>
        <w:rPr>
          <w:sz w:val="24"/>
          <w:szCs w:val="24"/>
        </w:rPr>
        <w:t>Visión.</w:t>
      </w:r>
    </w:p>
    <w:p w14:paraId="5F8CD105" w14:textId="2D4F6EAF" w:rsidR="00CC49D4" w:rsidRDefault="00CC49D4" w:rsidP="00CC49D4">
      <w:pPr>
        <w:pStyle w:val="Prrafodelista"/>
        <w:numPr>
          <w:ilvl w:val="0"/>
          <w:numId w:val="31"/>
        </w:numPr>
        <w:spacing w:line="600" w:lineRule="auto"/>
        <w:ind w:left="1276"/>
        <w:rPr>
          <w:sz w:val="24"/>
          <w:szCs w:val="24"/>
        </w:rPr>
      </w:pPr>
      <w:r>
        <w:rPr>
          <w:sz w:val="24"/>
          <w:szCs w:val="24"/>
        </w:rPr>
        <w:t>Valores.</w:t>
      </w:r>
    </w:p>
    <w:p w14:paraId="04CAF1F0" w14:textId="22BFC3B2" w:rsidR="00F23586" w:rsidRDefault="00F23586" w:rsidP="00CC49D4">
      <w:pPr>
        <w:pStyle w:val="Prrafodelista"/>
        <w:numPr>
          <w:ilvl w:val="0"/>
          <w:numId w:val="9"/>
        </w:numPr>
        <w:spacing w:line="600" w:lineRule="auto"/>
        <w:rPr>
          <w:sz w:val="24"/>
          <w:szCs w:val="24"/>
        </w:rPr>
      </w:pPr>
      <w:r>
        <w:rPr>
          <w:sz w:val="24"/>
          <w:szCs w:val="24"/>
        </w:rPr>
        <w:t>Sistema de Evaluación del Desempeño Sinaloa.</w:t>
      </w:r>
    </w:p>
    <w:p w14:paraId="5A2F2E71" w14:textId="0A22676A" w:rsidR="00F23586" w:rsidRDefault="00F23586" w:rsidP="00CC49D4">
      <w:pPr>
        <w:pStyle w:val="Prrafodelista"/>
        <w:numPr>
          <w:ilvl w:val="1"/>
          <w:numId w:val="9"/>
        </w:numPr>
        <w:spacing w:line="480" w:lineRule="auto"/>
        <w:ind w:left="1276"/>
        <w:rPr>
          <w:sz w:val="24"/>
          <w:szCs w:val="24"/>
        </w:rPr>
      </w:pPr>
      <w:r>
        <w:rPr>
          <w:sz w:val="24"/>
          <w:szCs w:val="24"/>
        </w:rPr>
        <w:t>Marco Legal</w:t>
      </w:r>
      <w:r w:rsidR="00ED2F2B">
        <w:rPr>
          <w:sz w:val="24"/>
          <w:szCs w:val="24"/>
        </w:rPr>
        <w:t>.</w:t>
      </w:r>
    </w:p>
    <w:p w14:paraId="2362EB53" w14:textId="18E92185" w:rsidR="00F23586" w:rsidRDefault="00F23586" w:rsidP="00CC49D4">
      <w:pPr>
        <w:pStyle w:val="Prrafodelista"/>
        <w:numPr>
          <w:ilvl w:val="1"/>
          <w:numId w:val="9"/>
        </w:numPr>
        <w:spacing w:line="600" w:lineRule="auto"/>
        <w:ind w:left="1276"/>
        <w:rPr>
          <w:sz w:val="24"/>
          <w:szCs w:val="24"/>
        </w:rPr>
      </w:pPr>
      <w:r>
        <w:rPr>
          <w:sz w:val="24"/>
          <w:szCs w:val="24"/>
        </w:rPr>
        <w:t>Diagn</w:t>
      </w:r>
      <w:r w:rsidR="0089605D">
        <w:rPr>
          <w:sz w:val="24"/>
          <w:szCs w:val="24"/>
        </w:rPr>
        <w:t>ós</w:t>
      </w:r>
      <w:r>
        <w:rPr>
          <w:sz w:val="24"/>
          <w:szCs w:val="24"/>
        </w:rPr>
        <w:t>tico</w:t>
      </w:r>
      <w:r w:rsidR="00ED2F2B">
        <w:rPr>
          <w:sz w:val="24"/>
          <w:szCs w:val="24"/>
        </w:rPr>
        <w:t>.</w:t>
      </w:r>
    </w:p>
    <w:p w14:paraId="7F3C849A" w14:textId="2792081E" w:rsidR="00F23586" w:rsidRDefault="00F23586" w:rsidP="00CC49D4">
      <w:pPr>
        <w:pStyle w:val="Prrafodelista"/>
        <w:numPr>
          <w:ilvl w:val="0"/>
          <w:numId w:val="9"/>
        </w:numPr>
        <w:spacing w:line="600" w:lineRule="auto"/>
        <w:rPr>
          <w:sz w:val="24"/>
          <w:szCs w:val="24"/>
        </w:rPr>
      </w:pPr>
      <w:r>
        <w:rPr>
          <w:sz w:val="24"/>
          <w:szCs w:val="24"/>
        </w:rPr>
        <w:t xml:space="preserve">Propuesta </w:t>
      </w:r>
      <w:r w:rsidR="005458DC">
        <w:rPr>
          <w:sz w:val="24"/>
          <w:szCs w:val="24"/>
        </w:rPr>
        <w:t>estratégica</w:t>
      </w:r>
      <w:r>
        <w:rPr>
          <w:sz w:val="24"/>
          <w:szCs w:val="24"/>
        </w:rPr>
        <w:t>.</w:t>
      </w:r>
    </w:p>
    <w:p w14:paraId="1812C296" w14:textId="4FBA0762" w:rsidR="00F23586" w:rsidRDefault="00ED2F2B" w:rsidP="00CC49D4">
      <w:pPr>
        <w:pStyle w:val="Prrafodelista"/>
        <w:numPr>
          <w:ilvl w:val="0"/>
          <w:numId w:val="29"/>
        </w:numPr>
        <w:spacing w:line="480" w:lineRule="auto"/>
        <w:ind w:left="1134" w:hanging="196"/>
        <w:rPr>
          <w:sz w:val="24"/>
          <w:szCs w:val="24"/>
        </w:rPr>
      </w:pPr>
      <w:r>
        <w:rPr>
          <w:sz w:val="24"/>
          <w:szCs w:val="24"/>
        </w:rPr>
        <w:t>Objetivo General.</w:t>
      </w:r>
    </w:p>
    <w:p w14:paraId="2EBA2A65" w14:textId="02234AC5" w:rsidR="00ED2F2B" w:rsidRDefault="00ED2F2B" w:rsidP="00CC49D4">
      <w:pPr>
        <w:pStyle w:val="Prrafodelista"/>
        <w:numPr>
          <w:ilvl w:val="0"/>
          <w:numId w:val="29"/>
        </w:numPr>
        <w:spacing w:line="480" w:lineRule="auto"/>
        <w:ind w:left="1134" w:hanging="196"/>
        <w:rPr>
          <w:sz w:val="24"/>
          <w:szCs w:val="24"/>
        </w:rPr>
      </w:pPr>
      <w:r>
        <w:rPr>
          <w:sz w:val="24"/>
          <w:szCs w:val="24"/>
        </w:rPr>
        <w:t>Objetivo</w:t>
      </w:r>
      <w:r w:rsidR="0089605D">
        <w:rPr>
          <w:sz w:val="24"/>
          <w:szCs w:val="24"/>
        </w:rPr>
        <w:t>s</w:t>
      </w:r>
      <w:r>
        <w:rPr>
          <w:sz w:val="24"/>
          <w:szCs w:val="24"/>
        </w:rPr>
        <w:t xml:space="preserve"> Espec</w:t>
      </w:r>
      <w:r w:rsidR="0089605D">
        <w:rPr>
          <w:sz w:val="24"/>
          <w:szCs w:val="24"/>
        </w:rPr>
        <w:t>í</w:t>
      </w:r>
      <w:r>
        <w:rPr>
          <w:sz w:val="24"/>
          <w:szCs w:val="24"/>
        </w:rPr>
        <w:t>fico</w:t>
      </w:r>
      <w:r w:rsidR="0089605D">
        <w:rPr>
          <w:sz w:val="24"/>
          <w:szCs w:val="24"/>
        </w:rPr>
        <w:t>s</w:t>
      </w:r>
      <w:r>
        <w:rPr>
          <w:sz w:val="24"/>
          <w:szCs w:val="24"/>
        </w:rPr>
        <w:t>.</w:t>
      </w:r>
    </w:p>
    <w:p w14:paraId="0ACF9B34" w14:textId="01206F14" w:rsidR="00ED2F2B" w:rsidRDefault="00ED2F2B" w:rsidP="00CC49D4">
      <w:pPr>
        <w:pStyle w:val="Prrafodelista"/>
        <w:numPr>
          <w:ilvl w:val="0"/>
          <w:numId w:val="29"/>
        </w:numPr>
        <w:spacing w:line="480" w:lineRule="auto"/>
        <w:ind w:left="1134" w:hanging="196"/>
        <w:rPr>
          <w:sz w:val="24"/>
          <w:szCs w:val="24"/>
        </w:rPr>
      </w:pPr>
      <w:r>
        <w:rPr>
          <w:sz w:val="24"/>
          <w:szCs w:val="24"/>
        </w:rPr>
        <w:t>Estrategias.</w:t>
      </w:r>
    </w:p>
    <w:p w14:paraId="336A7A63" w14:textId="284E3919" w:rsidR="00ED2F2B" w:rsidRDefault="005458DC" w:rsidP="00CC49D4">
      <w:pPr>
        <w:pStyle w:val="Prrafodelista"/>
        <w:numPr>
          <w:ilvl w:val="0"/>
          <w:numId w:val="29"/>
        </w:numPr>
        <w:spacing w:line="600" w:lineRule="auto"/>
        <w:ind w:left="1134" w:hanging="196"/>
        <w:rPr>
          <w:sz w:val="24"/>
          <w:szCs w:val="24"/>
        </w:rPr>
      </w:pPr>
      <w:r>
        <w:rPr>
          <w:sz w:val="24"/>
          <w:szCs w:val="24"/>
        </w:rPr>
        <w:t>Líneas</w:t>
      </w:r>
      <w:r w:rsidR="00ED2F2B">
        <w:rPr>
          <w:sz w:val="24"/>
          <w:szCs w:val="24"/>
        </w:rPr>
        <w:t xml:space="preserve"> de Acción.</w:t>
      </w:r>
    </w:p>
    <w:p w14:paraId="418DDF56" w14:textId="476404C8" w:rsidR="00ED2F2B" w:rsidRDefault="00ED2F2B" w:rsidP="00CC49D4">
      <w:pPr>
        <w:pStyle w:val="Prrafodelista"/>
        <w:numPr>
          <w:ilvl w:val="0"/>
          <w:numId w:val="9"/>
        </w:numPr>
        <w:spacing w:line="600" w:lineRule="auto"/>
        <w:rPr>
          <w:sz w:val="24"/>
          <w:szCs w:val="24"/>
        </w:rPr>
      </w:pPr>
      <w:r>
        <w:rPr>
          <w:sz w:val="24"/>
          <w:szCs w:val="24"/>
        </w:rPr>
        <w:t>Mecanismos para la instrumentación</w:t>
      </w:r>
      <w:r w:rsidR="00E74435">
        <w:rPr>
          <w:sz w:val="24"/>
          <w:szCs w:val="24"/>
        </w:rPr>
        <w:t>,</w:t>
      </w:r>
      <w:r>
        <w:rPr>
          <w:sz w:val="24"/>
          <w:szCs w:val="24"/>
        </w:rPr>
        <w:t xml:space="preserve"> seguimiento y evaluación.</w:t>
      </w:r>
    </w:p>
    <w:p w14:paraId="44869E7B" w14:textId="77777777" w:rsidR="00C5772F" w:rsidRDefault="001F73B2" w:rsidP="002C1329">
      <w:pPr>
        <w:pStyle w:val="Prrafodelista"/>
        <w:numPr>
          <w:ilvl w:val="0"/>
          <w:numId w:val="30"/>
        </w:numPr>
        <w:spacing w:line="600" w:lineRule="auto"/>
        <w:ind w:left="1276"/>
        <w:rPr>
          <w:sz w:val="24"/>
          <w:szCs w:val="24"/>
        </w:rPr>
      </w:pPr>
      <w:r>
        <w:rPr>
          <w:sz w:val="24"/>
          <w:szCs w:val="24"/>
        </w:rPr>
        <w:t>Indicadores y metas</w:t>
      </w:r>
      <w:r w:rsidR="002C1329">
        <w:rPr>
          <w:sz w:val="24"/>
          <w:szCs w:val="24"/>
        </w:rPr>
        <w:t>.</w:t>
      </w:r>
    </w:p>
    <w:p w14:paraId="7500638C" w14:textId="77777777" w:rsidR="005F0675" w:rsidRPr="005F0675" w:rsidRDefault="005F0675" w:rsidP="005F0675"/>
    <w:p w14:paraId="363C71EF" w14:textId="77777777" w:rsidR="005F0675" w:rsidRDefault="005F0675" w:rsidP="005F0675"/>
    <w:p w14:paraId="36DDFE5B" w14:textId="77777777" w:rsidR="0026691F" w:rsidRDefault="0026691F" w:rsidP="0026691F"/>
    <w:p w14:paraId="5C3CAC68" w14:textId="77777777" w:rsidR="0026691F" w:rsidRDefault="0026691F" w:rsidP="0026691F"/>
    <w:p w14:paraId="772DC05C" w14:textId="7D73BD93" w:rsidR="0026691F" w:rsidRPr="0026691F" w:rsidRDefault="0026691F" w:rsidP="0026691F">
      <w:pPr>
        <w:sectPr w:rsidR="0026691F" w:rsidRPr="0026691F" w:rsidSect="00F23586">
          <w:headerReference w:type="default" r:id="rId12"/>
          <w:footerReference w:type="default" r:id="rId13"/>
          <w:pgSz w:w="12240" w:h="15840"/>
          <w:pgMar w:top="1985" w:right="1327" w:bottom="1418" w:left="1701" w:header="170" w:footer="1452" w:gutter="0"/>
          <w:pgNumType w:start="1"/>
          <w:cols w:space="720"/>
          <w:docGrid w:linePitch="299"/>
        </w:sectPr>
      </w:pPr>
    </w:p>
    <w:p w14:paraId="60C7F674" w14:textId="73618ACB" w:rsidR="00C5772F" w:rsidRPr="00CC3312" w:rsidRDefault="007C68DB" w:rsidP="00CC3312">
      <w:pPr>
        <w:pStyle w:val="Prrafodelista"/>
        <w:numPr>
          <w:ilvl w:val="0"/>
          <w:numId w:val="10"/>
        </w:numPr>
        <w:spacing w:after="240" w:line="360" w:lineRule="auto"/>
        <w:ind w:left="426" w:hanging="426"/>
        <w:rPr>
          <w:b/>
          <w:color w:val="861D31"/>
          <w:sz w:val="24"/>
          <w:szCs w:val="24"/>
        </w:rPr>
      </w:pPr>
      <w:bookmarkStart w:id="0" w:name="Presentación"/>
      <w:bookmarkEnd w:id="0"/>
      <w:r w:rsidRPr="00CC3312">
        <w:rPr>
          <w:b/>
          <w:color w:val="861D31"/>
          <w:sz w:val="24"/>
          <w:szCs w:val="24"/>
        </w:rPr>
        <w:lastRenderedPageBreak/>
        <w:t>Responsables de la Coordinación del Sistema de Evaluación del Desempeño</w:t>
      </w:r>
    </w:p>
    <w:p w14:paraId="73EC7EB4" w14:textId="593CF8EC" w:rsidR="00593AC9" w:rsidRDefault="00593AC9" w:rsidP="008A737D">
      <w:pPr>
        <w:spacing w:after="240" w:line="360" w:lineRule="auto"/>
        <w:jc w:val="both"/>
        <w:rPr>
          <w:sz w:val="24"/>
          <w:szCs w:val="24"/>
        </w:rPr>
      </w:pPr>
      <w:r w:rsidRPr="00593AC9">
        <w:rPr>
          <w:sz w:val="24"/>
          <w:szCs w:val="24"/>
        </w:rPr>
        <w:t xml:space="preserve">El Sistema de </w:t>
      </w:r>
      <w:r w:rsidR="005458DC" w:rsidRPr="00593AC9">
        <w:rPr>
          <w:sz w:val="24"/>
          <w:szCs w:val="24"/>
        </w:rPr>
        <w:t>Evaluación</w:t>
      </w:r>
      <w:r w:rsidRPr="00593AC9">
        <w:rPr>
          <w:sz w:val="24"/>
          <w:szCs w:val="24"/>
        </w:rPr>
        <w:t xml:space="preserve"> del </w:t>
      </w:r>
      <w:r w:rsidR="005458DC" w:rsidRPr="00593AC9">
        <w:rPr>
          <w:sz w:val="24"/>
          <w:szCs w:val="24"/>
        </w:rPr>
        <w:t>Desempeño</w:t>
      </w:r>
      <w:r w:rsidRPr="00593AC9">
        <w:rPr>
          <w:sz w:val="24"/>
          <w:szCs w:val="24"/>
        </w:rPr>
        <w:t xml:space="preserve"> de </w:t>
      </w:r>
      <w:r>
        <w:rPr>
          <w:sz w:val="24"/>
          <w:szCs w:val="24"/>
        </w:rPr>
        <w:t xml:space="preserve">Sinaloa </w:t>
      </w:r>
      <w:r w:rsidRPr="00593AC9">
        <w:rPr>
          <w:sz w:val="24"/>
          <w:szCs w:val="24"/>
        </w:rPr>
        <w:t xml:space="preserve">es una estrategia coordinada por la </w:t>
      </w:r>
      <w:r w:rsidR="005458DC" w:rsidRPr="00593AC9">
        <w:rPr>
          <w:sz w:val="24"/>
          <w:szCs w:val="24"/>
        </w:rPr>
        <w:t>Secretaría</w:t>
      </w:r>
      <w:r w:rsidRPr="00593AC9">
        <w:rPr>
          <w:sz w:val="24"/>
          <w:szCs w:val="24"/>
        </w:rPr>
        <w:t xml:space="preserve"> de </w:t>
      </w:r>
      <w:r w:rsidR="005458DC" w:rsidRPr="00593AC9">
        <w:rPr>
          <w:sz w:val="24"/>
          <w:szCs w:val="24"/>
        </w:rPr>
        <w:t>Administración</w:t>
      </w:r>
      <w:r w:rsidRPr="00593AC9">
        <w:rPr>
          <w:sz w:val="24"/>
          <w:szCs w:val="24"/>
        </w:rPr>
        <w:t xml:space="preserve"> y Finanzas </w:t>
      </w:r>
      <w:r w:rsidR="0038488C">
        <w:rPr>
          <w:sz w:val="24"/>
          <w:szCs w:val="24"/>
        </w:rPr>
        <w:t xml:space="preserve">(SAF) </w:t>
      </w:r>
      <w:r w:rsidRPr="00593AC9">
        <w:rPr>
          <w:sz w:val="24"/>
          <w:szCs w:val="24"/>
        </w:rPr>
        <w:t xml:space="preserve">mediante las acciones, mecanismos y herramientas que sigue </w:t>
      </w:r>
      <w:r>
        <w:rPr>
          <w:sz w:val="24"/>
          <w:szCs w:val="24"/>
        </w:rPr>
        <w:t>la Subsecretaria de Planeación</w:t>
      </w:r>
      <w:r w:rsidRPr="00593AC9">
        <w:rPr>
          <w:sz w:val="24"/>
          <w:szCs w:val="24"/>
        </w:rPr>
        <w:t xml:space="preserve">, a </w:t>
      </w:r>
      <w:r w:rsidR="005458DC" w:rsidRPr="00593AC9">
        <w:rPr>
          <w:sz w:val="24"/>
          <w:szCs w:val="24"/>
        </w:rPr>
        <w:t>través</w:t>
      </w:r>
      <w:r w:rsidRPr="00593AC9">
        <w:rPr>
          <w:sz w:val="24"/>
          <w:szCs w:val="24"/>
        </w:rPr>
        <w:t xml:space="preserve"> de la </w:t>
      </w:r>
      <w:r w:rsidR="005458DC" w:rsidRPr="00593AC9">
        <w:rPr>
          <w:sz w:val="24"/>
          <w:szCs w:val="24"/>
        </w:rPr>
        <w:t>Dirección</w:t>
      </w:r>
      <w:r w:rsidRPr="00593AC9">
        <w:rPr>
          <w:sz w:val="24"/>
          <w:szCs w:val="24"/>
        </w:rPr>
        <w:t xml:space="preserve"> de </w:t>
      </w:r>
      <w:r w:rsidR="005458DC" w:rsidRPr="00593AC9">
        <w:rPr>
          <w:sz w:val="24"/>
          <w:szCs w:val="24"/>
        </w:rPr>
        <w:t>Evaluación</w:t>
      </w:r>
      <w:r w:rsidRPr="00593AC9">
        <w:rPr>
          <w:sz w:val="24"/>
          <w:szCs w:val="24"/>
        </w:rPr>
        <w:t>.</w:t>
      </w:r>
    </w:p>
    <w:p w14:paraId="690C709E" w14:textId="77777777" w:rsidR="008A0B29" w:rsidRDefault="008A0B29" w:rsidP="008A737D">
      <w:pPr>
        <w:spacing w:after="240" w:line="360" w:lineRule="auto"/>
        <w:jc w:val="both"/>
        <w:rPr>
          <w:sz w:val="24"/>
          <w:szCs w:val="24"/>
        </w:rPr>
      </w:pPr>
    </w:p>
    <w:p w14:paraId="4127ED2A" w14:textId="132656C5" w:rsidR="00CC3312" w:rsidRPr="00CC3312" w:rsidRDefault="00CC3312" w:rsidP="00CC3312">
      <w:pPr>
        <w:pStyle w:val="Prrafodelista"/>
        <w:numPr>
          <w:ilvl w:val="0"/>
          <w:numId w:val="10"/>
        </w:numPr>
        <w:spacing w:after="240" w:line="360" w:lineRule="auto"/>
        <w:ind w:left="426" w:hanging="426"/>
        <w:rPr>
          <w:b/>
          <w:color w:val="861D31"/>
          <w:sz w:val="24"/>
          <w:szCs w:val="24"/>
        </w:rPr>
      </w:pPr>
      <w:r w:rsidRPr="00CC3312">
        <w:rPr>
          <w:b/>
          <w:color w:val="861D31"/>
          <w:sz w:val="24"/>
          <w:szCs w:val="24"/>
        </w:rPr>
        <w:t>Misión</w:t>
      </w:r>
      <w:r w:rsidR="0056583E">
        <w:rPr>
          <w:b/>
          <w:color w:val="861D31"/>
          <w:sz w:val="24"/>
          <w:szCs w:val="24"/>
        </w:rPr>
        <w:t>, v</w:t>
      </w:r>
      <w:r w:rsidRPr="00CC3312">
        <w:rPr>
          <w:b/>
          <w:color w:val="861D31"/>
          <w:sz w:val="24"/>
          <w:szCs w:val="24"/>
        </w:rPr>
        <w:t xml:space="preserve">isión </w:t>
      </w:r>
      <w:r w:rsidR="0056583E">
        <w:rPr>
          <w:b/>
          <w:color w:val="861D31"/>
          <w:sz w:val="24"/>
          <w:szCs w:val="24"/>
        </w:rPr>
        <w:t xml:space="preserve">y valores </w:t>
      </w:r>
      <w:r w:rsidRPr="00CC3312">
        <w:rPr>
          <w:b/>
          <w:color w:val="861D31"/>
          <w:sz w:val="24"/>
          <w:szCs w:val="24"/>
        </w:rPr>
        <w:t>de la Secretar</w:t>
      </w:r>
      <w:r w:rsidR="00091DC0">
        <w:rPr>
          <w:b/>
          <w:color w:val="861D31"/>
          <w:sz w:val="24"/>
          <w:szCs w:val="24"/>
        </w:rPr>
        <w:t>í</w:t>
      </w:r>
      <w:r w:rsidRPr="00CC3312">
        <w:rPr>
          <w:b/>
          <w:color w:val="861D31"/>
          <w:sz w:val="24"/>
          <w:szCs w:val="24"/>
        </w:rPr>
        <w:t>a de Administración y Finanzas</w:t>
      </w:r>
    </w:p>
    <w:p w14:paraId="336E265B" w14:textId="3CF87481" w:rsidR="0056583E" w:rsidRPr="0056583E" w:rsidRDefault="0056583E" w:rsidP="0056583E">
      <w:pPr>
        <w:spacing w:after="240" w:line="360" w:lineRule="auto"/>
        <w:outlineLvl w:val="0"/>
        <w:rPr>
          <w:b/>
          <w:color w:val="861D31"/>
          <w:sz w:val="24"/>
          <w:szCs w:val="24"/>
        </w:rPr>
      </w:pPr>
      <w:r>
        <w:rPr>
          <w:b/>
          <w:color w:val="861D31"/>
          <w:sz w:val="24"/>
          <w:szCs w:val="24"/>
        </w:rPr>
        <w:t>Misión</w:t>
      </w:r>
    </w:p>
    <w:p w14:paraId="48C415FD" w14:textId="14CB7964" w:rsidR="0056583E" w:rsidRPr="0056583E" w:rsidRDefault="0056583E" w:rsidP="0056583E">
      <w:pPr>
        <w:spacing w:after="240" w:line="360" w:lineRule="auto"/>
        <w:jc w:val="both"/>
        <w:rPr>
          <w:sz w:val="24"/>
          <w:szCs w:val="24"/>
        </w:rPr>
      </w:pPr>
      <w:r w:rsidRPr="0056583E">
        <w:rPr>
          <w:sz w:val="24"/>
          <w:szCs w:val="24"/>
        </w:rPr>
        <w:t>Manejar las políticas de la hacienda pública, maximizando los ingresos sin inhibir el proceso productivo, asegurando una gestión eficaz y eficiente de los recursos públicos, garantizando con ello, la atención de las demandas de los sinaloenses, con estricto apego a la ley, con transparencia y clara rendición de cuentas.</w:t>
      </w:r>
    </w:p>
    <w:p w14:paraId="69AE00DB" w14:textId="4BE9D7CA" w:rsidR="0056583E" w:rsidRPr="0056583E" w:rsidRDefault="008A0B29" w:rsidP="0056583E">
      <w:pPr>
        <w:spacing w:after="240" w:line="360" w:lineRule="auto"/>
        <w:outlineLvl w:val="0"/>
        <w:rPr>
          <w:b/>
          <w:color w:val="861D31"/>
          <w:sz w:val="24"/>
          <w:szCs w:val="24"/>
        </w:rPr>
      </w:pPr>
      <w:r>
        <w:rPr>
          <w:b/>
          <w:color w:val="861D31"/>
          <w:sz w:val="24"/>
          <w:szCs w:val="24"/>
        </w:rPr>
        <w:t>V</w:t>
      </w:r>
      <w:r w:rsidR="0056583E">
        <w:rPr>
          <w:b/>
          <w:color w:val="861D31"/>
          <w:sz w:val="24"/>
          <w:szCs w:val="24"/>
        </w:rPr>
        <w:t>isión</w:t>
      </w:r>
    </w:p>
    <w:p w14:paraId="44C894BF" w14:textId="77777777" w:rsidR="008A0B29" w:rsidRPr="008A0B29" w:rsidRDefault="008A0B29" w:rsidP="008A0B29">
      <w:pPr>
        <w:spacing w:after="240" w:line="360" w:lineRule="auto"/>
        <w:jc w:val="both"/>
        <w:rPr>
          <w:sz w:val="24"/>
          <w:szCs w:val="24"/>
        </w:rPr>
      </w:pPr>
      <w:r w:rsidRPr="008A0B29">
        <w:rPr>
          <w:sz w:val="24"/>
          <w:szCs w:val="24"/>
        </w:rPr>
        <w:t>Ser una institución eficiente, de atención ciudadana, con procesos de innovación constante en el manejo de la hacienda pública, que brinden medios accesibles y ágiles a los requerimientos de servicios de los ciudadanos; eficiente en la asignación y ejercicio de los recursos públicos; responsable en la administración del patrimonio estatal y de la deuda pública, en un marco de legalidad que asegure la transparencia en la rendición de cuentas a la sociedad, que harán de su desempeño una vocación para impulsar mejores niveles de bienestar para las familias sinaloenses.</w:t>
      </w:r>
    </w:p>
    <w:p w14:paraId="08288A67" w14:textId="13885062" w:rsidR="008A0B29" w:rsidRPr="0056583E" w:rsidRDefault="008A0B29" w:rsidP="008A0B29">
      <w:pPr>
        <w:spacing w:after="240" w:line="360" w:lineRule="auto"/>
        <w:outlineLvl w:val="0"/>
        <w:rPr>
          <w:b/>
          <w:color w:val="861D31"/>
          <w:sz w:val="24"/>
          <w:szCs w:val="24"/>
        </w:rPr>
      </w:pPr>
      <w:r>
        <w:rPr>
          <w:b/>
          <w:color w:val="861D31"/>
          <w:sz w:val="24"/>
          <w:szCs w:val="24"/>
        </w:rPr>
        <w:t>Valores</w:t>
      </w:r>
    </w:p>
    <w:p w14:paraId="02766402" w14:textId="77777777" w:rsidR="008A0B29" w:rsidRPr="008A0B29" w:rsidRDefault="008A0B29" w:rsidP="008A0B29">
      <w:pPr>
        <w:spacing w:after="240" w:line="360" w:lineRule="auto"/>
        <w:jc w:val="both"/>
        <w:rPr>
          <w:sz w:val="24"/>
          <w:szCs w:val="24"/>
        </w:rPr>
      </w:pPr>
      <w:r w:rsidRPr="008A0B29">
        <w:rPr>
          <w:sz w:val="24"/>
          <w:szCs w:val="24"/>
        </w:rPr>
        <w:t>La hacienda pública se guiará bajo los principios de:</w:t>
      </w:r>
    </w:p>
    <w:p w14:paraId="12E74E10" w14:textId="27A5C988" w:rsidR="008A0B29" w:rsidRPr="008A0B29" w:rsidRDefault="008A0B29" w:rsidP="00650BBE">
      <w:pPr>
        <w:numPr>
          <w:ilvl w:val="0"/>
          <w:numId w:val="34"/>
        </w:numPr>
        <w:spacing w:after="240" w:line="360" w:lineRule="auto"/>
        <w:jc w:val="both"/>
      </w:pPr>
      <w:r w:rsidRPr="008A0B29">
        <w:rPr>
          <w:b/>
          <w:sz w:val="24"/>
          <w:szCs w:val="24"/>
        </w:rPr>
        <w:t>Honestidad</w:t>
      </w:r>
      <w:r w:rsidR="00650BBE" w:rsidRPr="00650BBE">
        <w:rPr>
          <w:b/>
          <w:sz w:val="24"/>
          <w:szCs w:val="24"/>
        </w:rPr>
        <w:t>:</w:t>
      </w:r>
      <w:r w:rsidR="00650BBE">
        <w:rPr>
          <w:sz w:val="24"/>
          <w:szCs w:val="24"/>
        </w:rPr>
        <w:t xml:space="preserve"> </w:t>
      </w:r>
      <w:r w:rsidR="00650BBE" w:rsidRPr="00650BBE">
        <w:rPr>
          <w:sz w:val="24"/>
        </w:rPr>
        <w:t xml:space="preserve">tomar decisiones tan razonables como justas y actuar con probidad y decencia en el </w:t>
      </w:r>
      <w:r w:rsidR="005458DC" w:rsidRPr="00650BBE">
        <w:rPr>
          <w:sz w:val="24"/>
        </w:rPr>
        <w:t>desempeño</w:t>
      </w:r>
      <w:r w:rsidR="00650BBE" w:rsidRPr="00650BBE">
        <w:rPr>
          <w:sz w:val="24"/>
        </w:rPr>
        <w:t xml:space="preserve"> de nuestras atribuciones.</w:t>
      </w:r>
    </w:p>
    <w:p w14:paraId="44617DA9" w14:textId="5C6382D9" w:rsidR="00650BBE" w:rsidRPr="00650BBE" w:rsidRDefault="008A0B29" w:rsidP="00650BBE">
      <w:pPr>
        <w:numPr>
          <w:ilvl w:val="0"/>
          <w:numId w:val="34"/>
        </w:numPr>
        <w:spacing w:after="240" w:line="360" w:lineRule="auto"/>
        <w:jc w:val="both"/>
        <w:rPr>
          <w:sz w:val="24"/>
        </w:rPr>
      </w:pPr>
      <w:r w:rsidRPr="008A0B29">
        <w:rPr>
          <w:b/>
          <w:sz w:val="24"/>
          <w:szCs w:val="24"/>
        </w:rPr>
        <w:lastRenderedPageBreak/>
        <w:t>Transparencia</w:t>
      </w:r>
      <w:r w:rsidR="00650BBE" w:rsidRPr="00650BBE">
        <w:rPr>
          <w:b/>
          <w:sz w:val="24"/>
          <w:szCs w:val="24"/>
        </w:rPr>
        <w:t>:</w:t>
      </w:r>
      <w:r w:rsidR="00650BBE">
        <w:rPr>
          <w:sz w:val="24"/>
          <w:szCs w:val="24"/>
        </w:rPr>
        <w:t xml:space="preserve"> </w:t>
      </w:r>
      <w:r w:rsidR="00650BBE" w:rsidRPr="00650BBE">
        <w:rPr>
          <w:sz w:val="24"/>
        </w:rPr>
        <w:t xml:space="preserve">asumir, sin dudas ni </w:t>
      </w:r>
      <w:r w:rsidR="005458DC" w:rsidRPr="00650BBE">
        <w:rPr>
          <w:sz w:val="24"/>
        </w:rPr>
        <w:t>ambigüedad</w:t>
      </w:r>
      <w:r w:rsidR="00650BBE" w:rsidRPr="00650BBE">
        <w:rPr>
          <w:sz w:val="24"/>
        </w:rPr>
        <w:t xml:space="preserve">, la necesidad de hacer </w:t>
      </w:r>
      <w:r w:rsidR="005458DC" w:rsidRPr="00650BBE">
        <w:rPr>
          <w:sz w:val="24"/>
        </w:rPr>
        <w:t>pública</w:t>
      </w:r>
      <w:r w:rsidR="00650BBE" w:rsidRPr="00650BBE">
        <w:rPr>
          <w:sz w:val="24"/>
        </w:rPr>
        <w:t xml:space="preserve"> la </w:t>
      </w:r>
      <w:r w:rsidR="005458DC" w:rsidRPr="00650BBE">
        <w:rPr>
          <w:sz w:val="24"/>
        </w:rPr>
        <w:t>información</w:t>
      </w:r>
      <w:r w:rsidR="00650BBE" w:rsidRPr="00650BBE">
        <w:rPr>
          <w:sz w:val="24"/>
        </w:rPr>
        <w:t xml:space="preserve"> que administra la SAF, como un elemento indispensable para alimentar el debate </w:t>
      </w:r>
      <w:r w:rsidR="005458DC" w:rsidRPr="00650BBE">
        <w:rPr>
          <w:sz w:val="24"/>
        </w:rPr>
        <w:t>democrático</w:t>
      </w:r>
      <w:r w:rsidR="00650BBE" w:rsidRPr="00650BBE">
        <w:rPr>
          <w:sz w:val="24"/>
        </w:rPr>
        <w:t xml:space="preserve"> y promover, en conjunto con la </w:t>
      </w:r>
      <w:r w:rsidR="005458DC" w:rsidRPr="00650BBE">
        <w:rPr>
          <w:sz w:val="24"/>
        </w:rPr>
        <w:t>ciudadanía</w:t>
      </w:r>
      <w:r w:rsidR="00650BBE" w:rsidRPr="00650BBE">
        <w:rPr>
          <w:sz w:val="24"/>
        </w:rPr>
        <w:t>, un Gobierno confiable y eficiente.</w:t>
      </w:r>
    </w:p>
    <w:p w14:paraId="7ADE39AB" w14:textId="377B4927" w:rsidR="008A0B29" w:rsidRPr="008A0B29" w:rsidRDefault="008A0B29" w:rsidP="008A0B29">
      <w:pPr>
        <w:numPr>
          <w:ilvl w:val="0"/>
          <w:numId w:val="34"/>
        </w:numPr>
        <w:spacing w:after="240" w:line="360" w:lineRule="auto"/>
        <w:jc w:val="both"/>
        <w:rPr>
          <w:sz w:val="24"/>
          <w:szCs w:val="24"/>
        </w:rPr>
      </w:pPr>
      <w:r w:rsidRPr="00905DF1">
        <w:rPr>
          <w:b/>
          <w:sz w:val="24"/>
          <w:szCs w:val="24"/>
        </w:rPr>
        <w:t>Descentralización</w:t>
      </w:r>
      <w:r w:rsidR="00650BBE" w:rsidRPr="00905DF1">
        <w:rPr>
          <w:b/>
          <w:sz w:val="24"/>
          <w:szCs w:val="24"/>
        </w:rPr>
        <w:t>:</w:t>
      </w:r>
      <w:r w:rsidR="00650BBE">
        <w:rPr>
          <w:sz w:val="24"/>
          <w:szCs w:val="24"/>
        </w:rPr>
        <w:t xml:space="preserve"> tomar decisiones propias </w:t>
      </w:r>
      <w:r w:rsidR="00127AEE">
        <w:rPr>
          <w:sz w:val="24"/>
          <w:szCs w:val="24"/>
        </w:rPr>
        <w:t>sobre su esfera de competencia.</w:t>
      </w:r>
    </w:p>
    <w:p w14:paraId="3A574849" w14:textId="709F979F" w:rsidR="008A0B29" w:rsidRPr="008A0B29" w:rsidRDefault="008A0B29" w:rsidP="008A0B29">
      <w:pPr>
        <w:numPr>
          <w:ilvl w:val="0"/>
          <w:numId w:val="34"/>
        </w:numPr>
        <w:spacing w:after="240" w:line="360" w:lineRule="auto"/>
        <w:jc w:val="both"/>
        <w:rPr>
          <w:sz w:val="24"/>
          <w:szCs w:val="24"/>
        </w:rPr>
      </w:pPr>
      <w:r w:rsidRPr="00905DF1">
        <w:rPr>
          <w:b/>
          <w:sz w:val="24"/>
          <w:szCs w:val="24"/>
        </w:rPr>
        <w:t>Eficiencia</w:t>
      </w:r>
      <w:r w:rsidR="00127AEE" w:rsidRPr="00905DF1">
        <w:rPr>
          <w:b/>
          <w:sz w:val="24"/>
          <w:szCs w:val="24"/>
        </w:rPr>
        <w:t>:</w:t>
      </w:r>
      <w:r w:rsidR="00127AEE">
        <w:rPr>
          <w:sz w:val="24"/>
          <w:szCs w:val="24"/>
        </w:rPr>
        <w:t xml:space="preserve"> lograr </w:t>
      </w:r>
      <w:r w:rsidR="005458DC">
        <w:rPr>
          <w:sz w:val="24"/>
          <w:szCs w:val="24"/>
        </w:rPr>
        <w:t>más</w:t>
      </w:r>
      <w:r w:rsidR="00127AEE">
        <w:rPr>
          <w:sz w:val="24"/>
          <w:szCs w:val="24"/>
        </w:rPr>
        <w:t xml:space="preserve"> objetivos con los mismos o menos recursos.</w:t>
      </w:r>
    </w:p>
    <w:p w14:paraId="417CF967" w14:textId="6B31927D" w:rsidR="008A0B29" w:rsidRPr="008A0B29" w:rsidRDefault="008A0B29" w:rsidP="008A0B29">
      <w:pPr>
        <w:numPr>
          <w:ilvl w:val="0"/>
          <w:numId w:val="34"/>
        </w:numPr>
        <w:spacing w:after="240" w:line="360" w:lineRule="auto"/>
        <w:jc w:val="both"/>
        <w:rPr>
          <w:sz w:val="24"/>
          <w:szCs w:val="24"/>
        </w:rPr>
      </w:pPr>
      <w:r w:rsidRPr="00905DF1">
        <w:rPr>
          <w:b/>
          <w:sz w:val="24"/>
          <w:szCs w:val="24"/>
        </w:rPr>
        <w:t>Equidad Institucionalidad</w:t>
      </w:r>
      <w:r w:rsidR="00127AEE" w:rsidRPr="00905DF1">
        <w:rPr>
          <w:b/>
          <w:sz w:val="24"/>
          <w:szCs w:val="24"/>
        </w:rPr>
        <w:t>:</w:t>
      </w:r>
      <w:r w:rsidR="00127AEE">
        <w:rPr>
          <w:sz w:val="24"/>
          <w:szCs w:val="24"/>
        </w:rPr>
        <w:t xml:space="preserve"> fomentar un marco </w:t>
      </w:r>
      <w:r w:rsidR="008452B4">
        <w:rPr>
          <w:sz w:val="24"/>
          <w:szCs w:val="24"/>
        </w:rPr>
        <w:t>de igualdad y respeto entre instituciones.</w:t>
      </w:r>
    </w:p>
    <w:p w14:paraId="1652341D" w14:textId="67443356" w:rsidR="002025BF" w:rsidRDefault="002025BF">
      <w:pPr>
        <w:widowControl/>
        <w:spacing w:after="200" w:line="276" w:lineRule="auto"/>
        <w:rPr>
          <w:sz w:val="24"/>
          <w:szCs w:val="24"/>
        </w:rPr>
      </w:pPr>
      <w:r>
        <w:rPr>
          <w:sz w:val="24"/>
          <w:szCs w:val="24"/>
        </w:rPr>
        <w:br w:type="page"/>
      </w:r>
    </w:p>
    <w:p w14:paraId="423199B6" w14:textId="72B1406E" w:rsidR="002025BF" w:rsidRPr="00CC3312" w:rsidRDefault="002025BF" w:rsidP="002025BF">
      <w:pPr>
        <w:pStyle w:val="Prrafodelista"/>
        <w:numPr>
          <w:ilvl w:val="0"/>
          <w:numId w:val="10"/>
        </w:numPr>
        <w:spacing w:after="240" w:line="360" w:lineRule="auto"/>
        <w:ind w:left="426" w:hanging="426"/>
        <w:rPr>
          <w:b/>
          <w:color w:val="861D31"/>
          <w:sz w:val="24"/>
          <w:szCs w:val="24"/>
        </w:rPr>
      </w:pPr>
      <w:r>
        <w:rPr>
          <w:b/>
          <w:color w:val="861D31"/>
          <w:sz w:val="24"/>
          <w:szCs w:val="24"/>
        </w:rPr>
        <w:lastRenderedPageBreak/>
        <w:t>Sistema de Evaluación del Desempeño Sinaloa</w:t>
      </w:r>
    </w:p>
    <w:p w14:paraId="03E2C37F" w14:textId="37A08C99" w:rsidR="002025BF" w:rsidRPr="0056583E" w:rsidRDefault="002025BF" w:rsidP="002025BF">
      <w:pPr>
        <w:spacing w:after="240" w:line="360" w:lineRule="auto"/>
        <w:outlineLvl w:val="0"/>
        <w:rPr>
          <w:b/>
          <w:color w:val="861D31"/>
          <w:sz w:val="24"/>
          <w:szCs w:val="24"/>
        </w:rPr>
      </w:pPr>
      <w:r>
        <w:rPr>
          <w:b/>
          <w:color w:val="861D31"/>
          <w:sz w:val="24"/>
          <w:szCs w:val="24"/>
        </w:rPr>
        <w:t>Marco Legal</w:t>
      </w:r>
    </w:p>
    <w:p w14:paraId="3E724E46" w14:textId="0FA0FA12" w:rsidR="008A0B29" w:rsidRDefault="00E52F59" w:rsidP="002025BF">
      <w:pPr>
        <w:spacing w:after="240" w:line="360" w:lineRule="auto"/>
        <w:jc w:val="both"/>
        <w:rPr>
          <w:sz w:val="24"/>
          <w:szCs w:val="24"/>
        </w:rPr>
      </w:pPr>
      <w:r>
        <w:rPr>
          <w:sz w:val="24"/>
          <w:szCs w:val="24"/>
        </w:rPr>
        <w:t>La construcción de un Sistema de Evaluación del desempeño constituye una reforma desafiante por dirigir los esfuerzos gubernamentales hacia la obtención de resultados que mejoren sustancialmente la efectividad de la asignación y ejecución del gasto público. La agenda gubernamental y de políticas públicas debe considerar el uso de información sistemática sobre el desempeño, que permita establecer un vínculo entre el logro de objetivos y metas, y la administración de los recursos públicos, como lo establece el artículo 134 constitucional, con eficiencia, eficacia, economía, transparencia y honradez para satisfacer los objetivos a los que estén destinados.</w:t>
      </w:r>
    </w:p>
    <w:p w14:paraId="1F07F725" w14:textId="187CCC95" w:rsidR="00E52F59" w:rsidRDefault="00E52F59" w:rsidP="002025BF">
      <w:pPr>
        <w:spacing w:after="240" w:line="360" w:lineRule="auto"/>
        <w:jc w:val="both"/>
        <w:rPr>
          <w:sz w:val="24"/>
          <w:szCs w:val="24"/>
        </w:rPr>
      </w:pPr>
      <w:r>
        <w:rPr>
          <w:sz w:val="24"/>
          <w:szCs w:val="24"/>
        </w:rPr>
        <w:t>El Sistema de Evaluación del Desempeño, el cual tiene un carácter obligatorio para los ejecutores de gasto público, tiene como propósito realizar una valoración objetiva del desempeño de los programas bajo los principios de verificación del grado de cumplimiento de metas y objetivos conforme a indicadores estratégicos y de gestión.</w:t>
      </w:r>
    </w:p>
    <w:p w14:paraId="6735DD6F" w14:textId="3736DAA7" w:rsidR="00E52F59" w:rsidRDefault="00C13EEB" w:rsidP="002025BF">
      <w:pPr>
        <w:spacing w:after="240" w:line="360" w:lineRule="auto"/>
        <w:jc w:val="both"/>
        <w:rPr>
          <w:sz w:val="24"/>
          <w:szCs w:val="24"/>
        </w:rPr>
      </w:pPr>
      <w:r>
        <w:rPr>
          <w:sz w:val="24"/>
          <w:szCs w:val="24"/>
        </w:rPr>
        <w:t>A nivel de la Administración Pública Federal, el Sistema de Evaluación del Desempeño establece sus alcances y funcionamiento en el Acuerdo publicado en el Diario Oficial de la Federación (DOF) el 31 de marzo de 2008. En sus consideraciones se establece que en la Ley Federal de Presupuesto y Responsabilidad Hacendaria los recursos federal</w:t>
      </w:r>
      <w:r w:rsidR="00D05F32">
        <w:rPr>
          <w:sz w:val="24"/>
          <w:szCs w:val="24"/>
        </w:rPr>
        <w:t>es</w:t>
      </w:r>
      <w:r>
        <w:rPr>
          <w:sz w:val="24"/>
          <w:szCs w:val="24"/>
        </w:rPr>
        <w:t xml:space="preserve"> que ejerzan las entidades federativas y los municipios, así como sus respectivas administraciones públicas paraestatales o cualquier ente público de carácter local, serán evaluados conforme a las bases establecidas en el acuerdo.</w:t>
      </w:r>
    </w:p>
    <w:p w14:paraId="6E33D4E1" w14:textId="20FE5579" w:rsidR="00C13EEB" w:rsidRDefault="00C13EEB" w:rsidP="002025BF">
      <w:pPr>
        <w:spacing w:after="240" w:line="360" w:lineRule="auto"/>
        <w:jc w:val="both"/>
        <w:rPr>
          <w:sz w:val="24"/>
          <w:szCs w:val="24"/>
        </w:rPr>
      </w:pPr>
      <w:r>
        <w:rPr>
          <w:sz w:val="24"/>
          <w:szCs w:val="24"/>
        </w:rPr>
        <w:t xml:space="preserve">Por su parte, el Acuerdo tercero, numeral 14 </w:t>
      </w:r>
      <w:r w:rsidR="0038488C">
        <w:rPr>
          <w:sz w:val="24"/>
          <w:szCs w:val="24"/>
        </w:rPr>
        <w:t xml:space="preserve">del Acuerdo antes mencionado, </w:t>
      </w:r>
      <w:r>
        <w:rPr>
          <w:sz w:val="24"/>
          <w:szCs w:val="24"/>
        </w:rPr>
        <w:t>establece las consideraciones para estados y municipios, al señalar que:</w:t>
      </w:r>
    </w:p>
    <w:p w14:paraId="5F35AD8E" w14:textId="1BF81711" w:rsidR="00C13EEB" w:rsidRDefault="00C13EEB" w:rsidP="002025BF">
      <w:pPr>
        <w:spacing w:after="240" w:line="360" w:lineRule="auto"/>
        <w:jc w:val="both"/>
        <w:rPr>
          <w:i/>
          <w:sz w:val="24"/>
          <w:szCs w:val="24"/>
        </w:rPr>
      </w:pPr>
      <w:r>
        <w:rPr>
          <w:i/>
          <w:sz w:val="24"/>
          <w:szCs w:val="24"/>
        </w:rPr>
        <w:t xml:space="preserve">“Las entidades federativas, incluyendo los municipios y las demarcaciones territoriales del Distrito Federal, así como sus respectivas administraciones públicas paraestatales, y los entes públicos de carácter local, considerarán lo previsto en las </w:t>
      </w:r>
      <w:r>
        <w:rPr>
          <w:i/>
          <w:sz w:val="24"/>
          <w:szCs w:val="24"/>
        </w:rPr>
        <w:lastRenderedPageBreak/>
        <w:t>presentes disposiciones con respecto a la orientación para resultados y a la evaluación de los resultados obtenidos mediante el ejercicio de los recursos federales que les sean transferidos, de conformidad con lo establecido en la Ley de Coordinación Fiscal y en la Ley de Presupuesto”.</w:t>
      </w:r>
    </w:p>
    <w:p w14:paraId="12DF8026" w14:textId="358891F8" w:rsidR="0061571C" w:rsidRDefault="0061571C" w:rsidP="002025BF">
      <w:pPr>
        <w:spacing w:after="240" w:line="360" w:lineRule="auto"/>
        <w:jc w:val="both"/>
        <w:rPr>
          <w:sz w:val="24"/>
          <w:szCs w:val="24"/>
        </w:rPr>
      </w:pPr>
      <w:r>
        <w:rPr>
          <w:sz w:val="24"/>
          <w:szCs w:val="24"/>
        </w:rPr>
        <w:t xml:space="preserve">Lo anterior se complementa con </w:t>
      </w:r>
      <w:r w:rsidR="0076147C">
        <w:rPr>
          <w:sz w:val="24"/>
          <w:szCs w:val="24"/>
        </w:rPr>
        <w:t>e</w:t>
      </w:r>
      <w:r>
        <w:rPr>
          <w:sz w:val="24"/>
          <w:szCs w:val="24"/>
        </w:rPr>
        <w:t>l acuerdo primero, título octavo, numeral 32 del Acuerdo por el que se emiten los Lineamientos sobre los indicadores para medir los avances físicos y financieros, publicados en el DOF el 9 de diciembre de 2009, relacionados con los recursos públicos federales, y el resolutivo cuarto del mismo, se establece:</w:t>
      </w:r>
    </w:p>
    <w:p w14:paraId="542EFAE6" w14:textId="5603B9D7" w:rsidR="0061571C" w:rsidRDefault="0061571C" w:rsidP="002025BF">
      <w:pPr>
        <w:spacing w:after="240" w:line="360" w:lineRule="auto"/>
        <w:jc w:val="both"/>
        <w:rPr>
          <w:i/>
          <w:sz w:val="24"/>
          <w:szCs w:val="24"/>
        </w:rPr>
      </w:pPr>
      <w:r>
        <w:rPr>
          <w:i/>
          <w:sz w:val="24"/>
          <w:szCs w:val="24"/>
        </w:rPr>
        <w:t>“Asimismo, los gobiernos locales buscarán efectuar las adecuaciones a su marco jurídico-normativo, con el propósito de garantizar la implantación de los indicadores de desempeño y su seguimiento durante el ejercicio fiscal que corresponda, a efecto de dar cumplimiento a la Ley y a las demás disposiciones aplicables”.</w:t>
      </w:r>
    </w:p>
    <w:p w14:paraId="6710FF51" w14:textId="7011E66B" w:rsidR="00356FA5" w:rsidRPr="00F04F05" w:rsidRDefault="0061571C" w:rsidP="00F04F05">
      <w:pPr>
        <w:spacing w:after="240" w:line="360" w:lineRule="auto"/>
        <w:jc w:val="both"/>
        <w:rPr>
          <w:sz w:val="24"/>
          <w:szCs w:val="24"/>
        </w:rPr>
      </w:pPr>
      <w:r w:rsidRPr="00F04F05">
        <w:rPr>
          <w:sz w:val="24"/>
          <w:szCs w:val="24"/>
        </w:rPr>
        <w:t>Estatalmente,</w:t>
      </w:r>
      <w:r w:rsidR="00356FA5" w:rsidRPr="00F04F05">
        <w:rPr>
          <w:sz w:val="24"/>
          <w:szCs w:val="24"/>
        </w:rPr>
        <w:t xml:space="preserve"> la Constitución Política del Estado de Sinaloa en su artículo 155 mandata en concordancia con la Carta Magna que los recursos económicos del Gobierno del Estado se administrarán y ejercerán con eficiencia, eficacia y honradez, para aplicarse en satisfacer los fines a que estén destinados.</w:t>
      </w:r>
    </w:p>
    <w:p w14:paraId="7A0A31D8" w14:textId="3FBD43CC" w:rsidR="00644750" w:rsidRPr="00F04F05" w:rsidRDefault="00356FA5" w:rsidP="00F04F05">
      <w:pPr>
        <w:spacing w:after="240" w:line="360" w:lineRule="auto"/>
        <w:jc w:val="both"/>
        <w:rPr>
          <w:sz w:val="24"/>
          <w:szCs w:val="24"/>
        </w:rPr>
      </w:pPr>
      <w:r w:rsidRPr="00F04F05">
        <w:rPr>
          <w:sz w:val="24"/>
          <w:szCs w:val="24"/>
        </w:rPr>
        <w:t>La</w:t>
      </w:r>
      <w:r w:rsidR="0076147C" w:rsidRPr="00F04F05">
        <w:rPr>
          <w:sz w:val="24"/>
          <w:szCs w:val="24"/>
        </w:rPr>
        <w:t xml:space="preserve"> </w:t>
      </w:r>
      <w:r w:rsidR="0061571C" w:rsidRPr="00F04F05">
        <w:rPr>
          <w:sz w:val="24"/>
          <w:szCs w:val="24"/>
        </w:rPr>
        <w:t>Ley</w:t>
      </w:r>
      <w:r w:rsidR="001717BF" w:rsidRPr="00F04F05">
        <w:rPr>
          <w:sz w:val="24"/>
          <w:szCs w:val="24"/>
        </w:rPr>
        <w:t xml:space="preserve"> de Planeación para el Estado de Sinaloa y sus Municipios, especifican las acciones y procedimientos para realizar una planeación, programación, presupuestación, ejercicio, control, monitoreo y evaluación del gasto público tanto para las dependencias y entidades como para las políticas y programas que con</w:t>
      </w:r>
      <w:r w:rsidR="008C6DA7" w:rsidRPr="00F04F05">
        <w:rPr>
          <w:sz w:val="24"/>
          <w:szCs w:val="24"/>
        </w:rPr>
        <w:t>lleven a un desarrollo estatal</w:t>
      </w:r>
      <w:r w:rsidR="00C65DC4">
        <w:rPr>
          <w:sz w:val="24"/>
          <w:szCs w:val="24"/>
        </w:rPr>
        <w:t>;</w:t>
      </w:r>
      <w:r w:rsidR="0076147C">
        <w:rPr>
          <w:sz w:val="24"/>
          <w:szCs w:val="24"/>
        </w:rPr>
        <w:t xml:space="preserve"> </w:t>
      </w:r>
      <w:r w:rsidR="0076147C" w:rsidRPr="00F04F05">
        <w:rPr>
          <w:sz w:val="24"/>
          <w:szCs w:val="24"/>
        </w:rPr>
        <w:t>e</w:t>
      </w:r>
      <w:r w:rsidR="002B7756" w:rsidRPr="00F04F05">
        <w:rPr>
          <w:sz w:val="24"/>
          <w:szCs w:val="24"/>
        </w:rPr>
        <w:t xml:space="preserve">stablece que es en la planeación </w:t>
      </w:r>
      <w:r w:rsidR="0076147C" w:rsidRPr="00F04F05">
        <w:rPr>
          <w:sz w:val="24"/>
          <w:szCs w:val="24"/>
        </w:rPr>
        <w:t>d</w:t>
      </w:r>
      <w:r w:rsidR="002B7756" w:rsidRPr="00F04F05">
        <w:rPr>
          <w:sz w:val="24"/>
          <w:szCs w:val="24"/>
        </w:rPr>
        <w:t>onde se fijan objetivos, metas, estrategias y prioridades</w:t>
      </w:r>
      <w:r w:rsidR="00C65DC4">
        <w:rPr>
          <w:sz w:val="24"/>
          <w:szCs w:val="24"/>
        </w:rPr>
        <w:t>,</w:t>
      </w:r>
      <w:r w:rsidR="002B7756" w:rsidRPr="00F04F05">
        <w:rPr>
          <w:sz w:val="24"/>
          <w:szCs w:val="24"/>
        </w:rPr>
        <w:t xml:space="preserve"> se asignarán los recursos necesarios y tiempos de ejecución y se evaluarán resultados.</w:t>
      </w:r>
    </w:p>
    <w:p w14:paraId="617A001A" w14:textId="535685F3" w:rsidR="0076147C" w:rsidRPr="00F04F05" w:rsidRDefault="005E5186" w:rsidP="00F04F05">
      <w:pPr>
        <w:spacing w:after="240" w:line="360" w:lineRule="auto"/>
        <w:jc w:val="both"/>
        <w:rPr>
          <w:sz w:val="24"/>
          <w:szCs w:val="24"/>
        </w:rPr>
      </w:pPr>
      <w:r w:rsidRPr="00F04F05">
        <w:rPr>
          <w:sz w:val="24"/>
          <w:szCs w:val="24"/>
        </w:rPr>
        <w:t xml:space="preserve">Asimismo, </w:t>
      </w:r>
      <w:r w:rsidR="00583DC9">
        <w:rPr>
          <w:sz w:val="24"/>
          <w:szCs w:val="24"/>
        </w:rPr>
        <w:t>l</w:t>
      </w:r>
      <w:r w:rsidRPr="00F04F05">
        <w:rPr>
          <w:sz w:val="24"/>
          <w:szCs w:val="24"/>
        </w:rPr>
        <w:t>a Ley de Presupuesto y Responsabilidad Hacendaria del Estado de Sinaloa establece que el Presupuesto de Egresos deberá estar orientado a resultados</w:t>
      </w:r>
      <w:r w:rsidR="00CC5F9B" w:rsidRPr="00F04F05">
        <w:rPr>
          <w:sz w:val="24"/>
          <w:szCs w:val="24"/>
        </w:rPr>
        <w:t xml:space="preserve"> y añade que los programas presupuestarios de los entes públicos deberán ser </w:t>
      </w:r>
      <w:r w:rsidR="00CC5F9B" w:rsidRPr="00F04F05">
        <w:rPr>
          <w:sz w:val="24"/>
          <w:szCs w:val="24"/>
        </w:rPr>
        <w:lastRenderedPageBreak/>
        <w:t>evaluados y contar con Matrices de Indicadores para Resultados</w:t>
      </w:r>
      <w:r w:rsidR="00C65DC4">
        <w:rPr>
          <w:sz w:val="24"/>
          <w:szCs w:val="24"/>
        </w:rPr>
        <w:t>,</w:t>
      </w:r>
      <w:r w:rsidR="00CC5F9B" w:rsidRPr="00F04F05">
        <w:rPr>
          <w:sz w:val="24"/>
          <w:szCs w:val="24"/>
        </w:rPr>
        <w:t xml:space="preserve"> cuando así aplique.</w:t>
      </w:r>
    </w:p>
    <w:p w14:paraId="5363CE77" w14:textId="2CD02E22" w:rsidR="0056583E" w:rsidRPr="0056583E" w:rsidRDefault="002B7756" w:rsidP="00F04F05">
      <w:pPr>
        <w:spacing w:after="240" w:line="360" w:lineRule="auto"/>
        <w:jc w:val="both"/>
        <w:rPr>
          <w:sz w:val="24"/>
          <w:szCs w:val="24"/>
        </w:rPr>
      </w:pPr>
      <w:r w:rsidRPr="00F04F05">
        <w:rPr>
          <w:sz w:val="24"/>
          <w:szCs w:val="24"/>
        </w:rPr>
        <w:t xml:space="preserve">Por su parte, el </w:t>
      </w:r>
      <w:r w:rsidR="008C6DA7" w:rsidRPr="00F04F05">
        <w:rPr>
          <w:sz w:val="24"/>
          <w:szCs w:val="24"/>
        </w:rPr>
        <w:t xml:space="preserve">Reglamento Interno de la Secretaría de Administración y Finanzas, refiere exprofeso al diseño e implementación del Sistema de Evaluación del Desempeño en Sinaloa, </w:t>
      </w:r>
      <w:r w:rsidR="00C65DC4">
        <w:rPr>
          <w:sz w:val="24"/>
          <w:szCs w:val="24"/>
        </w:rPr>
        <w:t>facultando</w:t>
      </w:r>
      <w:r w:rsidR="008C6DA7" w:rsidRPr="00F04F05">
        <w:rPr>
          <w:sz w:val="24"/>
          <w:szCs w:val="24"/>
        </w:rPr>
        <w:t xml:space="preserve"> a la Dirección de Evaluación </w:t>
      </w:r>
      <w:r w:rsidR="00C65DC4">
        <w:rPr>
          <w:sz w:val="24"/>
          <w:szCs w:val="24"/>
        </w:rPr>
        <w:t>para</w:t>
      </w:r>
      <w:r w:rsidR="006351C7">
        <w:rPr>
          <w:sz w:val="24"/>
          <w:szCs w:val="24"/>
        </w:rPr>
        <w:t xml:space="preserve"> su </w:t>
      </w:r>
      <w:r w:rsidR="008C6DA7" w:rsidRPr="00F04F05">
        <w:rPr>
          <w:sz w:val="24"/>
          <w:szCs w:val="24"/>
        </w:rPr>
        <w:t>diseño e implementación.</w:t>
      </w:r>
    </w:p>
    <w:p w14:paraId="1BEB8ED1" w14:textId="29801177" w:rsidR="002025BF" w:rsidRPr="0056583E" w:rsidRDefault="002025BF" w:rsidP="002025BF">
      <w:pPr>
        <w:spacing w:after="240" w:line="360" w:lineRule="auto"/>
        <w:outlineLvl w:val="0"/>
        <w:rPr>
          <w:b/>
          <w:color w:val="861D31"/>
          <w:sz w:val="24"/>
          <w:szCs w:val="24"/>
        </w:rPr>
      </w:pPr>
      <w:r>
        <w:rPr>
          <w:b/>
          <w:color w:val="861D31"/>
          <w:sz w:val="24"/>
          <w:szCs w:val="24"/>
        </w:rPr>
        <w:t>Diagn</w:t>
      </w:r>
      <w:r w:rsidR="0089605D">
        <w:rPr>
          <w:b/>
          <w:color w:val="861D31"/>
          <w:sz w:val="24"/>
          <w:szCs w:val="24"/>
        </w:rPr>
        <w:t>ó</w:t>
      </w:r>
      <w:r>
        <w:rPr>
          <w:b/>
          <w:color w:val="861D31"/>
          <w:sz w:val="24"/>
          <w:szCs w:val="24"/>
        </w:rPr>
        <w:t>stico</w:t>
      </w:r>
    </w:p>
    <w:p w14:paraId="36D2BACC" w14:textId="471EA1D1" w:rsidR="002025BF" w:rsidRDefault="0006206F" w:rsidP="002025BF">
      <w:pPr>
        <w:spacing w:after="240" w:line="360" w:lineRule="auto"/>
        <w:jc w:val="both"/>
        <w:rPr>
          <w:sz w:val="24"/>
          <w:szCs w:val="24"/>
        </w:rPr>
      </w:pPr>
      <w:r>
        <w:rPr>
          <w:sz w:val="24"/>
          <w:szCs w:val="24"/>
        </w:rPr>
        <w:t xml:space="preserve">Sinaloa ha </w:t>
      </w:r>
      <w:r w:rsidR="001B143B">
        <w:rPr>
          <w:sz w:val="24"/>
          <w:szCs w:val="24"/>
        </w:rPr>
        <w:t xml:space="preserve">presentado un avance bajo </w:t>
      </w:r>
      <w:r>
        <w:rPr>
          <w:sz w:val="24"/>
          <w:szCs w:val="24"/>
        </w:rPr>
        <w:t>en la estrategia de evaluación. De acuerdo con el “Diagn</w:t>
      </w:r>
      <w:r w:rsidR="00493D78">
        <w:rPr>
          <w:sz w:val="24"/>
          <w:szCs w:val="24"/>
        </w:rPr>
        <w:t>ó</w:t>
      </w:r>
      <w:r>
        <w:rPr>
          <w:sz w:val="24"/>
          <w:szCs w:val="24"/>
        </w:rPr>
        <w:t xml:space="preserve">stico del Avance en Monitoreo y Evaluación en las Entidades Federativas </w:t>
      </w:r>
      <w:r w:rsidR="00761C14">
        <w:rPr>
          <w:sz w:val="24"/>
          <w:szCs w:val="24"/>
        </w:rPr>
        <w:t>201</w:t>
      </w:r>
      <w:r w:rsidR="00221E0E">
        <w:rPr>
          <w:sz w:val="24"/>
          <w:szCs w:val="24"/>
        </w:rPr>
        <w:t>9</w:t>
      </w:r>
      <w:r w:rsidR="00761C14">
        <w:rPr>
          <w:sz w:val="24"/>
          <w:szCs w:val="24"/>
        </w:rPr>
        <w:t xml:space="preserve">”, realizado por el Consejo Nacional de Evaluación de la Política de Desarrollo Social (CONEVAL), Sinaloa ha tenido un </w:t>
      </w:r>
      <w:r w:rsidR="001B143B">
        <w:rPr>
          <w:sz w:val="24"/>
          <w:szCs w:val="24"/>
        </w:rPr>
        <w:t xml:space="preserve">retroceso </w:t>
      </w:r>
      <w:r w:rsidR="00761C14">
        <w:rPr>
          <w:sz w:val="24"/>
          <w:szCs w:val="24"/>
        </w:rPr>
        <w:t>en su desempeño en materia de monitoreo y evaluación.</w:t>
      </w:r>
    </w:p>
    <w:p w14:paraId="3A5F5EB0" w14:textId="2B9B0849" w:rsidR="00761C14" w:rsidRDefault="004B4522" w:rsidP="002025BF">
      <w:pPr>
        <w:spacing w:after="240" w:line="360" w:lineRule="auto"/>
        <w:jc w:val="both"/>
        <w:rPr>
          <w:sz w:val="24"/>
          <w:szCs w:val="24"/>
        </w:rPr>
      </w:pPr>
      <w:r>
        <w:rPr>
          <w:sz w:val="24"/>
          <w:szCs w:val="24"/>
        </w:rPr>
        <w:t xml:space="preserve">En el caso particular del componente de evaluación del desempeño, la estrategia del </w:t>
      </w:r>
      <w:r w:rsidRPr="0071002F">
        <w:rPr>
          <w:i/>
          <w:sz w:val="24"/>
          <w:szCs w:val="24"/>
        </w:rPr>
        <w:t>SED</w:t>
      </w:r>
      <w:r>
        <w:rPr>
          <w:sz w:val="24"/>
          <w:szCs w:val="24"/>
        </w:rPr>
        <w:t xml:space="preserve"> </w:t>
      </w:r>
      <w:r w:rsidRPr="0071002F">
        <w:rPr>
          <w:i/>
          <w:sz w:val="24"/>
          <w:szCs w:val="24"/>
        </w:rPr>
        <w:t>(Sistema de Evaluación del Desempeño) Sinaloa</w:t>
      </w:r>
      <w:r>
        <w:rPr>
          <w:sz w:val="24"/>
          <w:szCs w:val="24"/>
        </w:rPr>
        <w:t>, es que genere evidencia técnica de los programas y las políticas públicas del Gobierno de Sinaloa, con el objetivo de mejorar la gestión, los resultados y el impacto, para que permitan incrementar la calidad de vida y el desarrollo del estado</w:t>
      </w:r>
      <w:r w:rsidR="008700F2">
        <w:rPr>
          <w:sz w:val="24"/>
          <w:szCs w:val="24"/>
        </w:rPr>
        <w:t>.</w:t>
      </w:r>
    </w:p>
    <w:p w14:paraId="18999333" w14:textId="69073A70" w:rsidR="008700F2" w:rsidRDefault="00975BF4" w:rsidP="002025BF">
      <w:pPr>
        <w:spacing w:after="240" w:line="360" w:lineRule="auto"/>
        <w:jc w:val="both"/>
        <w:rPr>
          <w:sz w:val="24"/>
          <w:szCs w:val="24"/>
        </w:rPr>
      </w:pPr>
      <w:r>
        <w:rPr>
          <w:sz w:val="24"/>
          <w:szCs w:val="24"/>
        </w:rPr>
        <w:t xml:space="preserve">Las evidencias sobre lo que funciona y lo que se debe mejorar generan información estratégica para que los funcionarios públicos mejoren la toma de decisiones y su operación. Asimismo, bajo los principios de transparencia y rendición de cuentas, </w:t>
      </w:r>
      <w:r w:rsidRPr="0071002F">
        <w:rPr>
          <w:i/>
          <w:sz w:val="24"/>
          <w:szCs w:val="24"/>
        </w:rPr>
        <w:t>SED Sinaloa</w:t>
      </w:r>
      <w:r>
        <w:rPr>
          <w:sz w:val="24"/>
          <w:szCs w:val="24"/>
        </w:rPr>
        <w:t xml:space="preserve"> tendrá como objetivo poner a disposición pública de forma paulatina desde el monitoreo a programas públicos, hasta los procesos y resultados de las investigaciones evaluativas</w:t>
      </w:r>
      <w:r w:rsidR="00705395">
        <w:rPr>
          <w:sz w:val="24"/>
          <w:szCs w:val="24"/>
        </w:rPr>
        <w:t>.</w:t>
      </w:r>
    </w:p>
    <w:p w14:paraId="78622A8C" w14:textId="6A5E6DA8" w:rsidR="00705395" w:rsidRDefault="00705395" w:rsidP="002025BF">
      <w:pPr>
        <w:spacing w:after="240" w:line="360" w:lineRule="auto"/>
        <w:jc w:val="both"/>
        <w:rPr>
          <w:sz w:val="24"/>
          <w:szCs w:val="24"/>
        </w:rPr>
      </w:pPr>
      <w:r>
        <w:rPr>
          <w:sz w:val="24"/>
          <w:szCs w:val="24"/>
        </w:rPr>
        <w:t>De acuerdo con el Diagn</w:t>
      </w:r>
      <w:r w:rsidR="00493D78">
        <w:rPr>
          <w:sz w:val="24"/>
          <w:szCs w:val="24"/>
        </w:rPr>
        <w:t>ó</w:t>
      </w:r>
      <w:r>
        <w:rPr>
          <w:sz w:val="24"/>
          <w:szCs w:val="24"/>
        </w:rPr>
        <w:t xml:space="preserve">stico del CONEVAL, Sinaloa ha </w:t>
      </w:r>
      <w:r w:rsidR="001B143B">
        <w:rPr>
          <w:sz w:val="24"/>
          <w:szCs w:val="24"/>
        </w:rPr>
        <w:t xml:space="preserve">ascendido </w:t>
      </w:r>
      <w:r>
        <w:rPr>
          <w:sz w:val="24"/>
          <w:szCs w:val="24"/>
        </w:rPr>
        <w:t>posiciones en el ranking de entidades federativas.</w:t>
      </w:r>
    </w:p>
    <w:p w14:paraId="43A1AD22" w14:textId="77777777" w:rsidR="00CE4C39" w:rsidRDefault="00CE4C39" w:rsidP="002025BF">
      <w:pPr>
        <w:spacing w:after="240" w:line="360" w:lineRule="auto"/>
        <w:jc w:val="both"/>
        <w:rPr>
          <w:sz w:val="24"/>
          <w:szCs w:val="24"/>
        </w:rPr>
      </w:pPr>
    </w:p>
    <w:p w14:paraId="5559C503" w14:textId="3E47AD67" w:rsidR="00705395" w:rsidRPr="008F73BB" w:rsidRDefault="00705395" w:rsidP="008F73BB">
      <w:pPr>
        <w:spacing w:after="240" w:line="360" w:lineRule="auto"/>
        <w:ind w:left="284" w:right="565"/>
        <w:jc w:val="both"/>
        <w:rPr>
          <w:sz w:val="20"/>
          <w:szCs w:val="20"/>
        </w:rPr>
      </w:pPr>
      <w:r w:rsidRPr="008F73BB">
        <w:rPr>
          <w:sz w:val="20"/>
          <w:szCs w:val="20"/>
        </w:rPr>
        <w:lastRenderedPageBreak/>
        <w:t xml:space="preserve">Figura </w:t>
      </w:r>
      <w:r w:rsidR="001E1924">
        <w:rPr>
          <w:sz w:val="20"/>
          <w:szCs w:val="20"/>
        </w:rPr>
        <w:t>1</w:t>
      </w:r>
      <w:r w:rsidRPr="008F73BB">
        <w:rPr>
          <w:sz w:val="20"/>
          <w:szCs w:val="20"/>
        </w:rPr>
        <w:t>. Resultados generales de Sinaloa en el Diagnóstico del Avance en Monitoreo y Evaluación en las Entidades Federativas 201</w:t>
      </w:r>
      <w:r w:rsidR="001B143B">
        <w:rPr>
          <w:sz w:val="20"/>
          <w:szCs w:val="20"/>
        </w:rPr>
        <w:t>9</w:t>
      </w:r>
      <w:r w:rsidRPr="008F73BB">
        <w:rPr>
          <w:sz w:val="20"/>
          <w:szCs w:val="20"/>
        </w:rPr>
        <w:t>.</w:t>
      </w:r>
    </w:p>
    <w:p w14:paraId="33C24D89" w14:textId="0355F03A" w:rsidR="00CC3312" w:rsidRDefault="001B143B" w:rsidP="00F04F05">
      <w:pPr>
        <w:spacing w:after="240" w:line="360" w:lineRule="auto"/>
        <w:jc w:val="center"/>
        <w:rPr>
          <w:sz w:val="24"/>
          <w:szCs w:val="24"/>
        </w:rPr>
      </w:pPr>
      <w:r w:rsidRPr="001B143B">
        <w:rPr>
          <w:noProof/>
          <w:sz w:val="24"/>
          <w:szCs w:val="24"/>
          <w:lang w:eastAsia="es-MX"/>
        </w:rPr>
        <w:drawing>
          <wp:inline distT="0" distB="0" distL="0" distR="0" wp14:anchorId="12ED814B" wp14:editId="1BB2E333">
            <wp:extent cx="5544820" cy="1903850"/>
            <wp:effectExtent l="0" t="0" r="0" b="1270"/>
            <wp:docPr id="4" name="Imagen 3">
              <a:extLst xmlns:a="http://schemas.openxmlformats.org/drawingml/2006/main">
                <a:ext uri="{FF2B5EF4-FFF2-40B4-BE49-F238E27FC236}">
                  <a16:creationId xmlns:a16="http://schemas.microsoft.com/office/drawing/2014/main" id="{53F40375-F49C-4444-8F3B-A828C02B27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53F40375-F49C-4444-8F3B-A828C02B2704}"/>
                        </a:ext>
                      </a:extLst>
                    </pic:cNvPr>
                    <pic:cNvPicPr>
                      <a:picLocks noChangeAspect="1"/>
                    </pic:cNvPicPr>
                  </pic:nvPicPr>
                  <pic:blipFill rotWithShape="1">
                    <a:blip r:embed="rId14"/>
                    <a:srcRect l="57857" t="46603" r="6786" b="31810"/>
                    <a:stretch/>
                  </pic:blipFill>
                  <pic:spPr>
                    <a:xfrm>
                      <a:off x="0" y="0"/>
                      <a:ext cx="5557408" cy="1908172"/>
                    </a:xfrm>
                    <a:prstGeom prst="rect">
                      <a:avLst/>
                    </a:prstGeom>
                  </pic:spPr>
                </pic:pic>
              </a:graphicData>
            </a:graphic>
          </wp:inline>
        </w:drawing>
      </w:r>
    </w:p>
    <w:p w14:paraId="7578A236" w14:textId="0F98F6CF" w:rsidR="00705395" w:rsidRDefault="00705395" w:rsidP="00CC3312">
      <w:pPr>
        <w:spacing w:after="240" w:line="360" w:lineRule="auto"/>
        <w:jc w:val="both"/>
        <w:rPr>
          <w:sz w:val="24"/>
          <w:szCs w:val="24"/>
        </w:rPr>
      </w:pPr>
      <w:r>
        <w:rPr>
          <w:sz w:val="24"/>
          <w:szCs w:val="24"/>
        </w:rPr>
        <w:t>De acuerdo con esta medición, de los nueve elementos revisado</w:t>
      </w:r>
      <w:r w:rsidR="00493D78">
        <w:rPr>
          <w:sz w:val="24"/>
          <w:szCs w:val="24"/>
        </w:rPr>
        <w:t>s</w:t>
      </w:r>
      <w:r>
        <w:rPr>
          <w:sz w:val="24"/>
          <w:szCs w:val="24"/>
        </w:rPr>
        <w:t xml:space="preserve"> por el CONEVAL, Sinaloa </w:t>
      </w:r>
      <w:r w:rsidR="0005053A">
        <w:rPr>
          <w:sz w:val="24"/>
          <w:szCs w:val="24"/>
        </w:rPr>
        <w:t xml:space="preserve">cuenta con </w:t>
      </w:r>
      <w:r w:rsidR="001E1924">
        <w:rPr>
          <w:sz w:val="24"/>
          <w:szCs w:val="24"/>
        </w:rPr>
        <w:t xml:space="preserve">1 elemento con calificación satisfactoria, </w:t>
      </w:r>
      <w:r w:rsidR="00DA15F6">
        <w:rPr>
          <w:sz w:val="24"/>
          <w:szCs w:val="24"/>
        </w:rPr>
        <w:t xml:space="preserve">6 elementos en la media o apenas por encima, </w:t>
      </w:r>
      <w:r w:rsidR="001E1924">
        <w:rPr>
          <w:sz w:val="24"/>
          <w:szCs w:val="24"/>
        </w:rPr>
        <w:t>1</w:t>
      </w:r>
      <w:r w:rsidR="00DA15F6">
        <w:rPr>
          <w:sz w:val="24"/>
          <w:szCs w:val="24"/>
        </w:rPr>
        <w:t xml:space="preserve"> </w:t>
      </w:r>
      <w:r w:rsidR="001E1924">
        <w:rPr>
          <w:sz w:val="24"/>
          <w:szCs w:val="24"/>
        </w:rPr>
        <w:t xml:space="preserve">por debajo de la media </w:t>
      </w:r>
      <w:r w:rsidR="00DA15F6">
        <w:rPr>
          <w:sz w:val="24"/>
          <w:szCs w:val="24"/>
        </w:rPr>
        <w:t>y 1 con un incumplimiento total.</w:t>
      </w:r>
    </w:p>
    <w:p w14:paraId="4F649673" w14:textId="301DC4DB" w:rsidR="00DA15F6" w:rsidRPr="008F73BB" w:rsidRDefault="00DA15F6" w:rsidP="008F73BB">
      <w:pPr>
        <w:spacing w:after="240" w:line="360" w:lineRule="auto"/>
        <w:ind w:left="426" w:right="423"/>
        <w:jc w:val="both"/>
        <w:rPr>
          <w:sz w:val="20"/>
          <w:szCs w:val="20"/>
        </w:rPr>
      </w:pPr>
      <w:r w:rsidRPr="008F73BB">
        <w:rPr>
          <w:sz w:val="20"/>
          <w:szCs w:val="20"/>
        </w:rPr>
        <w:t>Figura 6. Principales elementos del análisis en Sinaloa en el Diagnóstico del Avance en Monitoreo y Evaluación en las Entidades Federativas 201</w:t>
      </w:r>
      <w:r w:rsidR="001E1924">
        <w:rPr>
          <w:sz w:val="20"/>
          <w:szCs w:val="20"/>
        </w:rPr>
        <w:t>9</w:t>
      </w:r>
      <w:r w:rsidRPr="008F73BB">
        <w:rPr>
          <w:sz w:val="20"/>
          <w:szCs w:val="20"/>
        </w:rPr>
        <w:t>.</w:t>
      </w:r>
    </w:p>
    <w:p w14:paraId="67B1593F" w14:textId="4568824F" w:rsidR="00DA15F6" w:rsidRDefault="001E1924" w:rsidP="00F04F05">
      <w:pPr>
        <w:spacing w:after="240" w:line="360" w:lineRule="auto"/>
        <w:jc w:val="center"/>
        <w:rPr>
          <w:sz w:val="24"/>
          <w:szCs w:val="24"/>
        </w:rPr>
      </w:pPr>
      <w:r w:rsidRPr="001E1924">
        <w:rPr>
          <w:noProof/>
          <w:sz w:val="24"/>
          <w:szCs w:val="24"/>
          <w:lang w:eastAsia="es-MX"/>
        </w:rPr>
        <w:drawing>
          <wp:inline distT="0" distB="0" distL="0" distR="0" wp14:anchorId="555BF1E1" wp14:editId="2B039AC7">
            <wp:extent cx="5640871" cy="1352550"/>
            <wp:effectExtent l="0" t="0" r="0" b="0"/>
            <wp:docPr id="9" name="Imagen 4">
              <a:extLst xmlns:a="http://schemas.openxmlformats.org/drawingml/2006/main">
                <a:ext uri="{FF2B5EF4-FFF2-40B4-BE49-F238E27FC236}">
                  <a16:creationId xmlns:a16="http://schemas.microsoft.com/office/drawing/2014/main" id="{2C718E49-E9BB-4127-BA0F-5030FC2DB6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2C718E49-E9BB-4127-BA0F-5030FC2DB629}"/>
                        </a:ext>
                      </a:extLst>
                    </pic:cNvPr>
                    <pic:cNvPicPr>
                      <a:picLocks noChangeAspect="1"/>
                    </pic:cNvPicPr>
                  </pic:nvPicPr>
                  <pic:blipFill rotWithShape="1">
                    <a:blip r:embed="rId15"/>
                    <a:srcRect l="57000" t="19937" r="4571" b="63683"/>
                    <a:stretch/>
                  </pic:blipFill>
                  <pic:spPr>
                    <a:xfrm>
                      <a:off x="0" y="0"/>
                      <a:ext cx="5651674" cy="1355140"/>
                    </a:xfrm>
                    <a:prstGeom prst="rect">
                      <a:avLst/>
                    </a:prstGeom>
                  </pic:spPr>
                </pic:pic>
              </a:graphicData>
            </a:graphic>
          </wp:inline>
        </w:drawing>
      </w:r>
    </w:p>
    <w:p w14:paraId="01C40DA7" w14:textId="4CC1772F" w:rsidR="00DA15F6" w:rsidRDefault="00DA15F6" w:rsidP="00CC3312">
      <w:pPr>
        <w:spacing w:after="240" w:line="360" w:lineRule="auto"/>
        <w:jc w:val="both"/>
        <w:rPr>
          <w:sz w:val="24"/>
          <w:szCs w:val="24"/>
        </w:rPr>
      </w:pPr>
      <w:r>
        <w:rPr>
          <w:sz w:val="24"/>
          <w:szCs w:val="24"/>
        </w:rPr>
        <w:t xml:space="preserve">Sinaloa está clasificado como una </w:t>
      </w:r>
      <w:r w:rsidR="001E1924">
        <w:rPr>
          <w:sz w:val="24"/>
          <w:szCs w:val="24"/>
        </w:rPr>
        <w:t>e</w:t>
      </w:r>
      <w:r>
        <w:rPr>
          <w:sz w:val="24"/>
          <w:szCs w:val="24"/>
        </w:rPr>
        <w:t>ntidad con avance bajo en la generación de elementos de monitoreo y evaluación. A continuación, se presentan sus resultados principales:</w:t>
      </w:r>
    </w:p>
    <w:p w14:paraId="46326B07" w14:textId="470C4508" w:rsidR="00DA15F6" w:rsidRDefault="001E1924" w:rsidP="00F04F05">
      <w:pPr>
        <w:spacing w:line="360" w:lineRule="auto"/>
        <w:jc w:val="center"/>
        <w:rPr>
          <w:sz w:val="24"/>
          <w:szCs w:val="24"/>
        </w:rPr>
      </w:pPr>
      <w:r w:rsidRPr="001E1924">
        <w:rPr>
          <w:noProof/>
          <w:sz w:val="24"/>
          <w:szCs w:val="24"/>
          <w:lang w:eastAsia="es-MX"/>
        </w:rPr>
        <w:lastRenderedPageBreak/>
        <w:drawing>
          <wp:inline distT="0" distB="0" distL="0" distR="0" wp14:anchorId="3CC126AA" wp14:editId="287ABF19">
            <wp:extent cx="5698743" cy="1228725"/>
            <wp:effectExtent l="0" t="0" r="3810" b="0"/>
            <wp:docPr id="10" name="Imagen 4">
              <a:extLst xmlns:a="http://schemas.openxmlformats.org/drawingml/2006/main">
                <a:ext uri="{FF2B5EF4-FFF2-40B4-BE49-F238E27FC236}">
                  <a16:creationId xmlns:a16="http://schemas.microsoft.com/office/drawing/2014/main" id="{2C718E49-E9BB-4127-BA0F-5030FC2DB6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a:extLst>
                        <a:ext uri="{FF2B5EF4-FFF2-40B4-BE49-F238E27FC236}">
                          <a16:creationId xmlns:a16="http://schemas.microsoft.com/office/drawing/2014/main" id="{2C718E49-E9BB-4127-BA0F-5030FC2DB629}"/>
                        </a:ext>
                      </a:extLst>
                    </pic:cNvPr>
                    <pic:cNvPicPr>
                      <a:picLocks noChangeAspect="1"/>
                    </pic:cNvPicPr>
                  </pic:nvPicPr>
                  <pic:blipFill rotWithShape="1">
                    <a:blip r:embed="rId15"/>
                    <a:srcRect l="57000" t="40381" r="4571" b="44889"/>
                    <a:stretch/>
                  </pic:blipFill>
                  <pic:spPr>
                    <a:xfrm>
                      <a:off x="0" y="0"/>
                      <a:ext cx="5698743" cy="1228725"/>
                    </a:xfrm>
                    <a:prstGeom prst="rect">
                      <a:avLst/>
                    </a:prstGeom>
                  </pic:spPr>
                </pic:pic>
              </a:graphicData>
            </a:graphic>
          </wp:inline>
        </w:drawing>
      </w:r>
    </w:p>
    <w:p w14:paraId="09102ADD" w14:textId="4A645EC1" w:rsidR="004B04C0" w:rsidRPr="00F04F05" w:rsidRDefault="00D62765" w:rsidP="00F04F05">
      <w:pPr>
        <w:spacing w:after="240" w:line="360" w:lineRule="auto"/>
        <w:ind w:firstLine="426"/>
        <w:rPr>
          <w:sz w:val="18"/>
          <w:szCs w:val="24"/>
        </w:rPr>
      </w:pPr>
      <w:r>
        <w:rPr>
          <w:sz w:val="18"/>
          <w:szCs w:val="24"/>
        </w:rPr>
        <w:t xml:space="preserve">  Fuente; Elaboración del CONEVAL, 201</w:t>
      </w:r>
      <w:r w:rsidR="001E1924">
        <w:rPr>
          <w:sz w:val="18"/>
          <w:szCs w:val="24"/>
        </w:rPr>
        <w:t>9</w:t>
      </w:r>
      <w:r>
        <w:rPr>
          <w:sz w:val="18"/>
          <w:szCs w:val="24"/>
        </w:rPr>
        <w:t>.</w:t>
      </w:r>
    </w:p>
    <w:p w14:paraId="1740CF46" w14:textId="0E102519" w:rsidR="00DA15F6" w:rsidRDefault="00D62765" w:rsidP="00CC3312">
      <w:pPr>
        <w:spacing w:after="240" w:line="360" w:lineRule="auto"/>
        <w:jc w:val="both"/>
        <w:rPr>
          <w:sz w:val="24"/>
          <w:szCs w:val="24"/>
        </w:rPr>
      </w:pPr>
      <w:r>
        <w:rPr>
          <w:sz w:val="24"/>
          <w:szCs w:val="24"/>
        </w:rPr>
        <w:t>El Diagn</w:t>
      </w:r>
      <w:r w:rsidR="0092442E">
        <w:rPr>
          <w:sz w:val="24"/>
          <w:szCs w:val="24"/>
        </w:rPr>
        <w:t>ó</w:t>
      </w:r>
      <w:r>
        <w:rPr>
          <w:sz w:val="24"/>
          <w:szCs w:val="24"/>
        </w:rPr>
        <w:t>stico del CONEVAL, considera dos ámbitos de análisis: el normativo y el práctico.</w:t>
      </w:r>
    </w:p>
    <w:p w14:paraId="1D7B1F98" w14:textId="360C59E3" w:rsidR="00D62765" w:rsidRDefault="00D62765" w:rsidP="00CC3312">
      <w:pPr>
        <w:spacing w:after="240" w:line="360" w:lineRule="auto"/>
        <w:jc w:val="both"/>
        <w:rPr>
          <w:sz w:val="24"/>
          <w:szCs w:val="24"/>
        </w:rPr>
      </w:pPr>
      <w:r>
        <w:rPr>
          <w:sz w:val="24"/>
          <w:szCs w:val="24"/>
        </w:rPr>
        <w:t xml:space="preserve">En el componente normativo se mantuvo una </w:t>
      </w:r>
      <w:r w:rsidR="00470C1B">
        <w:rPr>
          <w:sz w:val="24"/>
          <w:szCs w:val="24"/>
        </w:rPr>
        <w:t>tendencia</w:t>
      </w:r>
      <w:r>
        <w:rPr>
          <w:sz w:val="24"/>
          <w:szCs w:val="24"/>
        </w:rPr>
        <w:t xml:space="preserve"> creciente </w:t>
      </w:r>
      <w:r w:rsidR="00CE3C69">
        <w:rPr>
          <w:sz w:val="24"/>
          <w:szCs w:val="24"/>
        </w:rPr>
        <w:t xml:space="preserve">de </w:t>
      </w:r>
      <w:r>
        <w:rPr>
          <w:sz w:val="24"/>
          <w:szCs w:val="24"/>
        </w:rPr>
        <w:t xml:space="preserve">2011 </w:t>
      </w:r>
      <w:r w:rsidR="00CE3C69">
        <w:rPr>
          <w:sz w:val="24"/>
          <w:szCs w:val="24"/>
        </w:rPr>
        <w:t>a</w:t>
      </w:r>
      <w:r>
        <w:rPr>
          <w:sz w:val="24"/>
          <w:szCs w:val="24"/>
        </w:rPr>
        <w:t xml:space="preserve"> 201</w:t>
      </w:r>
      <w:r w:rsidR="00470C1B">
        <w:rPr>
          <w:sz w:val="24"/>
          <w:szCs w:val="24"/>
        </w:rPr>
        <w:t>9</w:t>
      </w:r>
      <w:r>
        <w:rPr>
          <w:sz w:val="24"/>
          <w:szCs w:val="24"/>
        </w:rPr>
        <w:t xml:space="preserve">. </w:t>
      </w:r>
      <w:r w:rsidR="00470C1B">
        <w:rPr>
          <w:sz w:val="24"/>
          <w:szCs w:val="24"/>
        </w:rPr>
        <w:t>De 2017 a 2019 se registró un leve avance en la definición de reglas de operación, criterios para realizar evaluaciones, publicación de evaluaciones y seguimiento a resultados</w:t>
      </w:r>
      <w:r>
        <w:rPr>
          <w:sz w:val="24"/>
          <w:szCs w:val="24"/>
        </w:rPr>
        <w:t>:</w:t>
      </w:r>
    </w:p>
    <w:p w14:paraId="21D9B8A4" w14:textId="4E6759F5" w:rsidR="00AD5573" w:rsidRDefault="00470C1B" w:rsidP="00F04F05">
      <w:pPr>
        <w:pStyle w:val="Prrafodelista"/>
        <w:numPr>
          <w:ilvl w:val="0"/>
          <w:numId w:val="37"/>
        </w:numPr>
        <w:spacing w:after="240" w:line="360" w:lineRule="auto"/>
        <w:jc w:val="both"/>
        <w:rPr>
          <w:sz w:val="24"/>
          <w:szCs w:val="24"/>
        </w:rPr>
      </w:pPr>
      <w:r>
        <w:rPr>
          <w:sz w:val="24"/>
          <w:szCs w:val="24"/>
        </w:rPr>
        <w:t xml:space="preserve">A finales de 2017, se </w:t>
      </w:r>
      <w:r w:rsidR="001F624C">
        <w:rPr>
          <w:sz w:val="24"/>
          <w:szCs w:val="24"/>
        </w:rPr>
        <w:t>publicó</w:t>
      </w:r>
      <w:r>
        <w:rPr>
          <w:sz w:val="24"/>
          <w:szCs w:val="24"/>
        </w:rPr>
        <w:t xml:space="preserve"> la Ley de Presupuesto y Responsabilidad Hacendaria que establece los criterios para la elaboración de las reglas de operación para todos los programas de la entidad y específica que estas deberán señalar a la población objetivo y qué indicadores se usarán para monitorear y evaluar.</w:t>
      </w:r>
    </w:p>
    <w:p w14:paraId="24529AA0" w14:textId="59CB0BA0" w:rsidR="00470C1B" w:rsidRDefault="00470C1B" w:rsidP="00F04F05">
      <w:pPr>
        <w:pStyle w:val="Prrafodelista"/>
        <w:numPr>
          <w:ilvl w:val="0"/>
          <w:numId w:val="37"/>
        </w:numPr>
        <w:spacing w:after="240" w:line="360" w:lineRule="auto"/>
        <w:jc w:val="both"/>
        <w:rPr>
          <w:sz w:val="24"/>
          <w:szCs w:val="24"/>
        </w:rPr>
      </w:pPr>
      <w:r>
        <w:rPr>
          <w:sz w:val="24"/>
          <w:szCs w:val="24"/>
        </w:rPr>
        <w:t>De igual manera, la Ley de Presupuesto, en conjunto con el Programa Anual de Evaluación 2019 y el Reglamento de la Secretaría de Desarrollo Social, establecen los criterios para realizar la evaluación de los programas de la entidad, tales como indicadores para la evaluación, diferentes tipo de evaluaciones, y la elaboración de una planeación.</w:t>
      </w:r>
    </w:p>
    <w:p w14:paraId="5D89EB04" w14:textId="5CD2853E" w:rsidR="00470C1B" w:rsidRDefault="00470C1B" w:rsidP="00F04F05">
      <w:pPr>
        <w:pStyle w:val="Prrafodelista"/>
        <w:numPr>
          <w:ilvl w:val="0"/>
          <w:numId w:val="37"/>
        </w:numPr>
        <w:spacing w:after="240" w:line="360" w:lineRule="auto"/>
        <w:jc w:val="both"/>
        <w:rPr>
          <w:sz w:val="24"/>
          <w:szCs w:val="24"/>
        </w:rPr>
      </w:pPr>
      <w:r>
        <w:rPr>
          <w:sz w:val="24"/>
          <w:szCs w:val="24"/>
        </w:rPr>
        <w:t>La Ley de Presupuesto y el Programa Anual de Evaluación 2019, establecen que la publicación de las evaluaciones deberá proporcionar la siguiente información: datos del evaluador, costo, objetivo y metodología de la evaluación, principales hallazgos, sugerencias del evaluador y un resumen ejecutivo.</w:t>
      </w:r>
    </w:p>
    <w:p w14:paraId="4DB09119" w14:textId="23F99451" w:rsidR="00B34D22" w:rsidRPr="00B34D22" w:rsidRDefault="00B34D22" w:rsidP="00B34D22">
      <w:pPr>
        <w:pStyle w:val="Prrafodelista"/>
        <w:numPr>
          <w:ilvl w:val="0"/>
          <w:numId w:val="37"/>
        </w:numPr>
        <w:spacing w:after="240" w:line="360" w:lineRule="auto"/>
        <w:jc w:val="both"/>
        <w:rPr>
          <w:sz w:val="24"/>
          <w:szCs w:val="24"/>
        </w:rPr>
      </w:pPr>
      <w:r>
        <w:rPr>
          <w:sz w:val="24"/>
          <w:szCs w:val="24"/>
        </w:rPr>
        <w:lastRenderedPageBreak/>
        <w:t>El programa Anual de Evaluación 2019 establece la obligatoriedad de dar seguimiento a los resultados de las evaluaciones realizadas, pero sin especificar qué información se deberá publicar.</w:t>
      </w:r>
    </w:p>
    <w:p w14:paraId="496620F5" w14:textId="766DD684" w:rsidR="00D92499" w:rsidRDefault="00B34D22" w:rsidP="00F04F05">
      <w:pPr>
        <w:spacing w:after="240" w:line="360" w:lineRule="auto"/>
        <w:jc w:val="center"/>
        <w:rPr>
          <w:sz w:val="24"/>
          <w:szCs w:val="24"/>
        </w:rPr>
      </w:pPr>
      <w:r w:rsidRPr="00B34D22">
        <w:rPr>
          <w:noProof/>
          <w:sz w:val="24"/>
          <w:szCs w:val="24"/>
          <w:lang w:eastAsia="es-MX"/>
        </w:rPr>
        <w:drawing>
          <wp:inline distT="0" distB="0" distL="0" distR="0" wp14:anchorId="6ECB7FDC" wp14:editId="7F346084">
            <wp:extent cx="5390345" cy="2924175"/>
            <wp:effectExtent l="0" t="0" r="1270" b="0"/>
            <wp:docPr id="14" name="Imagen 5">
              <a:extLst xmlns:a="http://schemas.openxmlformats.org/drawingml/2006/main">
                <a:ext uri="{FF2B5EF4-FFF2-40B4-BE49-F238E27FC236}">
                  <a16:creationId xmlns:a16="http://schemas.microsoft.com/office/drawing/2014/main" id="{8D1BA78B-412A-4B67-8B1A-EBDE9441CA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8D1BA78B-412A-4B67-8B1A-EBDE9441CA71}"/>
                        </a:ext>
                      </a:extLst>
                    </pic:cNvPr>
                    <pic:cNvPicPr>
                      <a:picLocks noChangeAspect="1"/>
                    </pic:cNvPicPr>
                  </pic:nvPicPr>
                  <pic:blipFill rotWithShape="1">
                    <a:blip r:embed="rId16"/>
                    <a:srcRect l="57857" t="25905" r="9357" b="42476"/>
                    <a:stretch/>
                  </pic:blipFill>
                  <pic:spPr>
                    <a:xfrm>
                      <a:off x="0" y="0"/>
                      <a:ext cx="5419687" cy="2940092"/>
                    </a:xfrm>
                    <a:prstGeom prst="rect">
                      <a:avLst/>
                    </a:prstGeom>
                  </pic:spPr>
                </pic:pic>
              </a:graphicData>
            </a:graphic>
          </wp:inline>
        </w:drawing>
      </w:r>
    </w:p>
    <w:p w14:paraId="74FEDABC" w14:textId="66C7BF95" w:rsidR="00D92499" w:rsidRDefault="00D92499">
      <w:pPr>
        <w:spacing w:after="240" w:line="360" w:lineRule="auto"/>
        <w:jc w:val="both"/>
        <w:rPr>
          <w:sz w:val="24"/>
          <w:szCs w:val="24"/>
        </w:rPr>
      </w:pPr>
      <w:r>
        <w:rPr>
          <w:sz w:val="24"/>
          <w:szCs w:val="24"/>
        </w:rPr>
        <w:t xml:space="preserve">En el componente práctico se mantuvo una </w:t>
      </w:r>
      <w:r w:rsidR="00B34D22">
        <w:rPr>
          <w:sz w:val="24"/>
          <w:szCs w:val="24"/>
        </w:rPr>
        <w:t xml:space="preserve">leve </w:t>
      </w:r>
      <w:r>
        <w:rPr>
          <w:sz w:val="24"/>
          <w:szCs w:val="24"/>
        </w:rPr>
        <w:t xml:space="preserve">tendencia creciente </w:t>
      </w:r>
      <w:r w:rsidR="00BD720B">
        <w:rPr>
          <w:sz w:val="24"/>
          <w:szCs w:val="24"/>
        </w:rPr>
        <w:t xml:space="preserve">de </w:t>
      </w:r>
      <w:r>
        <w:rPr>
          <w:sz w:val="24"/>
          <w:szCs w:val="24"/>
        </w:rPr>
        <w:t xml:space="preserve">2011 </w:t>
      </w:r>
      <w:r w:rsidR="00BD720B">
        <w:rPr>
          <w:sz w:val="24"/>
          <w:szCs w:val="24"/>
        </w:rPr>
        <w:t>a</w:t>
      </w:r>
      <w:r>
        <w:rPr>
          <w:sz w:val="24"/>
          <w:szCs w:val="24"/>
        </w:rPr>
        <w:t xml:space="preserve"> 201</w:t>
      </w:r>
      <w:r w:rsidR="00B34D22">
        <w:rPr>
          <w:sz w:val="24"/>
          <w:szCs w:val="24"/>
        </w:rPr>
        <w:t>9</w:t>
      </w:r>
      <w:r>
        <w:rPr>
          <w:sz w:val="24"/>
          <w:szCs w:val="24"/>
        </w:rPr>
        <w:t xml:space="preserve">. </w:t>
      </w:r>
      <w:r w:rsidR="00B34D22">
        <w:rPr>
          <w:sz w:val="24"/>
          <w:szCs w:val="24"/>
        </w:rPr>
        <w:t xml:space="preserve">De 2017 </w:t>
      </w:r>
      <w:r>
        <w:rPr>
          <w:sz w:val="24"/>
          <w:szCs w:val="24"/>
        </w:rPr>
        <w:t>– 201</w:t>
      </w:r>
      <w:r w:rsidR="00B34D22">
        <w:rPr>
          <w:sz w:val="24"/>
          <w:szCs w:val="24"/>
        </w:rPr>
        <w:t>9</w:t>
      </w:r>
      <w:r>
        <w:rPr>
          <w:sz w:val="24"/>
          <w:szCs w:val="24"/>
        </w:rPr>
        <w:t xml:space="preserve">, </w:t>
      </w:r>
      <w:r w:rsidR="00B34D22">
        <w:rPr>
          <w:sz w:val="24"/>
          <w:szCs w:val="24"/>
        </w:rPr>
        <w:t>se observó un descenso en el índice respecto a lo alcanzado en 2015: los temas donde se registró esta disminución fueron en las variables de padrón de beneficiarios, presupuesto desagregado por programa, evaluaciones, indicadores de resultados y de gestión, y en el área responsable de la evaluación.</w:t>
      </w:r>
    </w:p>
    <w:p w14:paraId="32B6A97A" w14:textId="0041DD37" w:rsidR="0030088C" w:rsidRDefault="00B34D22" w:rsidP="00F04F05">
      <w:pPr>
        <w:pStyle w:val="Prrafodelista"/>
        <w:numPr>
          <w:ilvl w:val="0"/>
          <w:numId w:val="37"/>
        </w:numPr>
        <w:spacing w:after="240" w:line="360" w:lineRule="auto"/>
        <w:jc w:val="both"/>
        <w:rPr>
          <w:sz w:val="24"/>
          <w:szCs w:val="24"/>
        </w:rPr>
      </w:pPr>
      <w:r>
        <w:rPr>
          <w:sz w:val="24"/>
          <w:szCs w:val="24"/>
        </w:rPr>
        <w:t>A diferencia de 2017, en esta edición del diagnóstico no se identificaron ejercicios de evaluaciones de programas de desarrollo social. Tampoco se encontró el seguimiento a resultados de evaluaciones realizadas.</w:t>
      </w:r>
    </w:p>
    <w:p w14:paraId="79D02553" w14:textId="0A43049D" w:rsidR="00B34D22" w:rsidRDefault="00B34D22" w:rsidP="00F04F05">
      <w:pPr>
        <w:pStyle w:val="Prrafodelista"/>
        <w:numPr>
          <w:ilvl w:val="0"/>
          <w:numId w:val="37"/>
        </w:numPr>
        <w:spacing w:after="240" w:line="360" w:lineRule="auto"/>
        <w:jc w:val="both"/>
        <w:rPr>
          <w:sz w:val="24"/>
          <w:szCs w:val="24"/>
        </w:rPr>
      </w:pPr>
      <w:r>
        <w:rPr>
          <w:sz w:val="24"/>
          <w:szCs w:val="24"/>
        </w:rPr>
        <w:t xml:space="preserve">Los padrones de beneficiarios que elabora la entidad de sus programas sociales cuentan con información </w:t>
      </w:r>
      <w:r w:rsidR="00FD14DC">
        <w:rPr>
          <w:sz w:val="24"/>
          <w:szCs w:val="24"/>
        </w:rPr>
        <w:t>como el nombre del beneficiario, programa del cual recibe apoyo y el tipo de apoyo. Es importante que también incluyan el nombre del área responsable de integrarlos, la clave de identificación del beneficiario o su domicilio geográfico.</w:t>
      </w:r>
    </w:p>
    <w:p w14:paraId="4814A30C" w14:textId="7133D77C" w:rsidR="00FD14DC" w:rsidRDefault="00FD14DC" w:rsidP="00F04F05">
      <w:pPr>
        <w:pStyle w:val="Prrafodelista"/>
        <w:numPr>
          <w:ilvl w:val="0"/>
          <w:numId w:val="37"/>
        </w:numPr>
        <w:spacing w:after="240" w:line="360" w:lineRule="auto"/>
        <w:jc w:val="both"/>
        <w:rPr>
          <w:sz w:val="24"/>
          <w:szCs w:val="24"/>
        </w:rPr>
      </w:pPr>
      <w:r>
        <w:rPr>
          <w:sz w:val="24"/>
          <w:szCs w:val="24"/>
        </w:rPr>
        <w:lastRenderedPageBreak/>
        <w:t>Se encontró información pública de los indicadores de resultados y de gestión, sin embargo, su medición no estaba actualizadas para el año 2019 y, además, no incluyen una línea base que permita establecer un punto de inicio o metas que establezcan el objetivo a alcanzar.</w:t>
      </w:r>
    </w:p>
    <w:p w14:paraId="6CDEB185" w14:textId="3D012339" w:rsidR="00FD14DC" w:rsidRDefault="00FD14DC" w:rsidP="00F04F05">
      <w:pPr>
        <w:pStyle w:val="Prrafodelista"/>
        <w:numPr>
          <w:ilvl w:val="0"/>
          <w:numId w:val="37"/>
        </w:numPr>
        <w:spacing w:after="240" w:line="360" w:lineRule="auto"/>
        <w:jc w:val="both"/>
        <w:rPr>
          <w:sz w:val="24"/>
          <w:szCs w:val="24"/>
        </w:rPr>
      </w:pPr>
      <w:r>
        <w:rPr>
          <w:sz w:val="24"/>
          <w:szCs w:val="24"/>
        </w:rPr>
        <w:t>No se encontró un sitio web exclusivo para el área encargada de la evaluación, aunque sí se encontró su estructura organizacional.</w:t>
      </w:r>
    </w:p>
    <w:p w14:paraId="5BDE3C88" w14:textId="6EE3BD84" w:rsidR="00FD14DC" w:rsidRPr="00FD14DC" w:rsidRDefault="00FD14DC" w:rsidP="00FD14DC">
      <w:pPr>
        <w:pStyle w:val="Prrafodelista"/>
        <w:numPr>
          <w:ilvl w:val="0"/>
          <w:numId w:val="37"/>
        </w:numPr>
        <w:spacing w:after="240" w:line="360" w:lineRule="auto"/>
        <w:jc w:val="both"/>
        <w:rPr>
          <w:sz w:val="24"/>
          <w:szCs w:val="24"/>
        </w:rPr>
      </w:pPr>
      <w:r>
        <w:rPr>
          <w:sz w:val="24"/>
          <w:szCs w:val="24"/>
        </w:rPr>
        <w:t>Se encontró información pública sobre el presupuesto asignado solo para algunos programas sociales. Es importante contar con esta información desagregada para cada uno de ellos.</w:t>
      </w:r>
    </w:p>
    <w:p w14:paraId="0598908B" w14:textId="14F71EC3" w:rsidR="0030088C" w:rsidRDefault="00FD14DC" w:rsidP="00F04F05">
      <w:pPr>
        <w:spacing w:after="240" w:line="360" w:lineRule="auto"/>
        <w:jc w:val="center"/>
        <w:rPr>
          <w:sz w:val="24"/>
          <w:szCs w:val="24"/>
        </w:rPr>
      </w:pPr>
      <w:r w:rsidRPr="00FD14DC">
        <w:rPr>
          <w:noProof/>
          <w:sz w:val="24"/>
          <w:szCs w:val="24"/>
          <w:lang w:eastAsia="es-MX"/>
        </w:rPr>
        <w:drawing>
          <wp:inline distT="0" distB="0" distL="0" distR="0" wp14:anchorId="6763EE69" wp14:editId="60DA667F">
            <wp:extent cx="5615067" cy="2952750"/>
            <wp:effectExtent l="0" t="0" r="5080" b="0"/>
            <wp:docPr id="7" name="Imagen 6">
              <a:extLst xmlns:a="http://schemas.openxmlformats.org/drawingml/2006/main">
                <a:ext uri="{FF2B5EF4-FFF2-40B4-BE49-F238E27FC236}">
                  <a16:creationId xmlns:a16="http://schemas.microsoft.com/office/drawing/2014/main" id="{22BD1E6B-62D4-42E4-8AC6-2B1BA7FB36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22BD1E6B-62D4-42E4-8AC6-2B1BA7FB3624}"/>
                        </a:ext>
                      </a:extLst>
                    </pic:cNvPr>
                    <pic:cNvPicPr>
                      <a:picLocks noChangeAspect="1"/>
                    </pic:cNvPicPr>
                  </pic:nvPicPr>
                  <pic:blipFill rotWithShape="1">
                    <a:blip r:embed="rId17"/>
                    <a:srcRect l="57786" t="47492" r="9071" b="21524"/>
                    <a:stretch/>
                  </pic:blipFill>
                  <pic:spPr>
                    <a:xfrm>
                      <a:off x="0" y="0"/>
                      <a:ext cx="5662983" cy="2977947"/>
                    </a:xfrm>
                    <a:prstGeom prst="rect">
                      <a:avLst/>
                    </a:prstGeom>
                  </pic:spPr>
                </pic:pic>
              </a:graphicData>
            </a:graphic>
          </wp:inline>
        </w:drawing>
      </w:r>
    </w:p>
    <w:p w14:paraId="046690EE" w14:textId="207E2D62" w:rsidR="0030088C" w:rsidRDefault="000124C8">
      <w:pPr>
        <w:spacing w:after="240" w:line="360" w:lineRule="auto"/>
        <w:jc w:val="both"/>
        <w:rPr>
          <w:sz w:val="24"/>
          <w:szCs w:val="24"/>
        </w:rPr>
      </w:pPr>
      <w:r>
        <w:rPr>
          <w:sz w:val="24"/>
          <w:szCs w:val="24"/>
        </w:rPr>
        <w:t>Una de las prioridades del SED Sinaloa, es proporcionar una experiencia eficaz y eficiente para acceder a la información de los programas que se generen en el Estado.</w:t>
      </w:r>
    </w:p>
    <w:p w14:paraId="65DB133E" w14:textId="1D336D1A" w:rsidR="000124C8" w:rsidRDefault="0020575C" w:rsidP="00F04F05">
      <w:pPr>
        <w:spacing w:after="240" w:line="360" w:lineRule="auto"/>
        <w:jc w:val="center"/>
        <w:rPr>
          <w:sz w:val="24"/>
          <w:szCs w:val="24"/>
        </w:rPr>
      </w:pPr>
      <w:r w:rsidRPr="0020575C">
        <w:rPr>
          <w:noProof/>
          <w:sz w:val="24"/>
          <w:szCs w:val="24"/>
          <w:lang w:eastAsia="es-MX"/>
        </w:rPr>
        <w:lastRenderedPageBreak/>
        <w:drawing>
          <wp:inline distT="0" distB="0" distL="0" distR="0" wp14:anchorId="58ED3272" wp14:editId="76FD6594">
            <wp:extent cx="5566035" cy="3105150"/>
            <wp:effectExtent l="0" t="0" r="0" b="0"/>
            <wp:docPr id="8" name="Imagen 7">
              <a:extLst xmlns:a="http://schemas.openxmlformats.org/drawingml/2006/main">
                <a:ext uri="{FF2B5EF4-FFF2-40B4-BE49-F238E27FC236}">
                  <a16:creationId xmlns:a16="http://schemas.microsoft.com/office/drawing/2014/main" id="{22B8F932-AB93-4A53-AEE9-248F3E4F29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a:extLst>
                        <a:ext uri="{FF2B5EF4-FFF2-40B4-BE49-F238E27FC236}">
                          <a16:creationId xmlns:a16="http://schemas.microsoft.com/office/drawing/2014/main" id="{22B8F932-AB93-4A53-AEE9-248F3E4F2958}"/>
                        </a:ext>
                      </a:extLst>
                    </pic:cNvPr>
                    <pic:cNvPicPr>
                      <a:picLocks noChangeAspect="1"/>
                    </pic:cNvPicPr>
                  </pic:nvPicPr>
                  <pic:blipFill rotWithShape="1">
                    <a:blip r:embed="rId18"/>
                    <a:srcRect l="56357" t="17524" r="6000" b="45143"/>
                    <a:stretch/>
                  </pic:blipFill>
                  <pic:spPr>
                    <a:xfrm>
                      <a:off x="0" y="0"/>
                      <a:ext cx="5575979" cy="3110698"/>
                    </a:xfrm>
                    <a:prstGeom prst="rect">
                      <a:avLst/>
                    </a:prstGeom>
                  </pic:spPr>
                </pic:pic>
              </a:graphicData>
            </a:graphic>
          </wp:inline>
        </w:drawing>
      </w:r>
    </w:p>
    <w:p w14:paraId="5D0BD1EC" w14:textId="5D2B1B71" w:rsidR="000124C8" w:rsidRPr="00F04F05" w:rsidRDefault="00982E62">
      <w:pPr>
        <w:spacing w:after="240" w:line="360" w:lineRule="auto"/>
        <w:jc w:val="both"/>
        <w:rPr>
          <w:sz w:val="24"/>
          <w:szCs w:val="24"/>
        </w:rPr>
      </w:pPr>
      <w:r>
        <w:rPr>
          <w:sz w:val="24"/>
          <w:szCs w:val="24"/>
        </w:rPr>
        <w:t>Derivado de lo anterior, se llevar</w:t>
      </w:r>
      <w:r w:rsidR="00BD720B">
        <w:rPr>
          <w:sz w:val="24"/>
          <w:szCs w:val="24"/>
        </w:rPr>
        <w:t>á</w:t>
      </w:r>
      <w:r>
        <w:rPr>
          <w:sz w:val="24"/>
          <w:szCs w:val="24"/>
        </w:rPr>
        <w:t xml:space="preserve">n a cabo los trabajos para fijar las bases </w:t>
      </w:r>
      <w:r w:rsidR="00185C8B">
        <w:rPr>
          <w:sz w:val="24"/>
          <w:szCs w:val="24"/>
        </w:rPr>
        <w:t xml:space="preserve">normativas y prácticas que permitan </w:t>
      </w:r>
      <w:r>
        <w:rPr>
          <w:sz w:val="24"/>
          <w:szCs w:val="24"/>
        </w:rPr>
        <w:t xml:space="preserve">lograr un desarrollo constante </w:t>
      </w:r>
      <w:r w:rsidR="00185C8B">
        <w:rPr>
          <w:sz w:val="24"/>
          <w:szCs w:val="24"/>
        </w:rPr>
        <w:t xml:space="preserve">y sostenible </w:t>
      </w:r>
      <w:r>
        <w:rPr>
          <w:sz w:val="24"/>
          <w:szCs w:val="24"/>
        </w:rPr>
        <w:t xml:space="preserve">del SED Sinaloa, mediante la integración y difusión de información de calidad </w:t>
      </w:r>
      <w:r w:rsidR="00185C8B">
        <w:rPr>
          <w:sz w:val="24"/>
          <w:szCs w:val="24"/>
        </w:rPr>
        <w:t>y útil, que permita transparentar los avances y resultados de la ejecución de los programas del Gobierno de Sinaloa.</w:t>
      </w:r>
    </w:p>
    <w:p w14:paraId="7A6D2AE3" w14:textId="312AD314" w:rsidR="0089605D" w:rsidRDefault="0089605D">
      <w:pPr>
        <w:widowControl/>
        <w:spacing w:after="200" w:line="276" w:lineRule="auto"/>
        <w:rPr>
          <w:sz w:val="24"/>
          <w:szCs w:val="24"/>
        </w:rPr>
      </w:pPr>
      <w:r>
        <w:rPr>
          <w:sz w:val="24"/>
          <w:szCs w:val="24"/>
        </w:rPr>
        <w:br w:type="page"/>
      </w:r>
    </w:p>
    <w:p w14:paraId="464B2400" w14:textId="3145980B" w:rsidR="0089605D" w:rsidRPr="00CC3312" w:rsidRDefault="0089605D" w:rsidP="0089605D">
      <w:pPr>
        <w:pStyle w:val="Prrafodelista"/>
        <w:numPr>
          <w:ilvl w:val="0"/>
          <w:numId w:val="10"/>
        </w:numPr>
        <w:spacing w:after="240" w:line="360" w:lineRule="auto"/>
        <w:ind w:left="426" w:hanging="426"/>
        <w:rPr>
          <w:b/>
          <w:color w:val="861D31"/>
          <w:sz w:val="24"/>
          <w:szCs w:val="24"/>
        </w:rPr>
      </w:pPr>
      <w:r>
        <w:rPr>
          <w:b/>
          <w:color w:val="861D31"/>
          <w:sz w:val="24"/>
          <w:szCs w:val="24"/>
        </w:rPr>
        <w:lastRenderedPageBreak/>
        <w:t>Propuesta estratégica</w:t>
      </w:r>
    </w:p>
    <w:p w14:paraId="4BB0F435" w14:textId="64A29471" w:rsidR="0089605D" w:rsidRPr="0056583E" w:rsidRDefault="0089605D" w:rsidP="0089605D">
      <w:pPr>
        <w:spacing w:after="240" w:line="360" w:lineRule="auto"/>
        <w:outlineLvl w:val="0"/>
        <w:rPr>
          <w:b/>
          <w:color w:val="861D31"/>
          <w:sz w:val="24"/>
          <w:szCs w:val="24"/>
        </w:rPr>
      </w:pPr>
      <w:r>
        <w:rPr>
          <w:b/>
          <w:color w:val="861D31"/>
          <w:sz w:val="24"/>
          <w:szCs w:val="24"/>
        </w:rPr>
        <w:t>Objetivo General</w:t>
      </w:r>
    </w:p>
    <w:p w14:paraId="08058304" w14:textId="61F6CF87" w:rsidR="0089605D" w:rsidRPr="0089605D" w:rsidRDefault="0089605D" w:rsidP="0089605D">
      <w:pPr>
        <w:spacing w:after="240" w:line="360" w:lineRule="auto"/>
        <w:jc w:val="both"/>
        <w:rPr>
          <w:sz w:val="24"/>
          <w:szCs w:val="24"/>
        </w:rPr>
      </w:pPr>
      <w:r w:rsidRPr="0089605D">
        <w:rPr>
          <w:sz w:val="24"/>
          <w:szCs w:val="24"/>
        </w:rPr>
        <w:t xml:space="preserve">Contribuir a la </w:t>
      </w:r>
      <w:r w:rsidR="005458DC" w:rsidRPr="0089605D">
        <w:rPr>
          <w:sz w:val="24"/>
          <w:szCs w:val="24"/>
        </w:rPr>
        <w:t>obtención</w:t>
      </w:r>
      <w:r w:rsidRPr="0089605D">
        <w:rPr>
          <w:sz w:val="24"/>
          <w:szCs w:val="24"/>
        </w:rPr>
        <w:t xml:space="preserve"> de mejores resultados gubernamentales que impacten en el desarrollo de</w:t>
      </w:r>
      <w:r>
        <w:rPr>
          <w:sz w:val="24"/>
          <w:szCs w:val="24"/>
        </w:rPr>
        <w:t>l estado de Sinaloa</w:t>
      </w:r>
      <w:r w:rsidRPr="0089605D">
        <w:rPr>
          <w:sz w:val="24"/>
          <w:szCs w:val="24"/>
        </w:rPr>
        <w:t xml:space="preserve"> y el bienestar de sus habitantes, a </w:t>
      </w:r>
      <w:r w:rsidR="005458DC" w:rsidRPr="0089605D">
        <w:rPr>
          <w:sz w:val="24"/>
          <w:szCs w:val="24"/>
        </w:rPr>
        <w:t>través</w:t>
      </w:r>
      <w:r w:rsidRPr="0089605D">
        <w:rPr>
          <w:sz w:val="24"/>
          <w:szCs w:val="24"/>
        </w:rPr>
        <w:t xml:space="preserve"> de </w:t>
      </w:r>
      <w:r w:rsidR="005458DC" w:rsidRPr="0089605D">
        <w:rPr>
          <w:sz w:val="24"/>
          <w:szCs w:val="24"/>
        </w:rPr>
        <w:t>información</w:t>
      </w:r>
      <w:r w:rsidRPr="0089605D">
        <w:rPr>
          <w:sz w:val="24"/>
          <w:szCs w:val="24"/>
        </w:rPr>
        <w:t xml:space="preserve"> oportuna y confiable sobre la efectividad de los programas ejercidos por las dependencias y entidades del Poder Ejecutivo Estatal</w:t>
      </w:r>
      <w:r>
        <w:rPr>
          <w:sz w:val="24"/>
          <w:szCs w:val="24"/>
        </w:rPr>
        <w:t>, que permitan orientar la</w:t>
      </w:r>
      <w:r w:rsidRPr="0089605D">
        <w:rPr>
          <w:sz w:val="24"/>
          <w:szCs w:val="24"/>
        </w:rPr>
        <w:t xml:space="preserve"> toma decisiones y la </w:t>
      </w:r>
      <w:r w:rsidR="005458DC" w:rsidRPr="0089605D">
        <w:rPr>
          <w:sz w:val="24"/>
          <w:szCs w:val="24"/>
        </w:rPr>
        <w:t>rendición</w:t>
      </w:r>
      <w:r w:rsidRPr="0089605D">
        <w:rPr>
          <w:sz w:val="24"/>
          <w:szCs w:val="24"/>
        </w:rPr>
        <w:t xml:space="preserve"> de cuentas. </w:t>
      </w:r>
    </w:p>
    <w:p w14:paraId="53EB7708" w14:textId="77777777" w:rsidR="000F7D24" w:rsidRDefault="000F7D24" w:rsidP="0089605D">
      <w:pPr>
        <w:spacing w:after="240" w:line="360" w:lineRule="auto"/>
        <w:outlineLvl w:val="0"/>
        <w:rPr>
          <w:sz w:val="24"/>
          <w:szCs w:val="24"/>
        </w:rPr>
      </w:pPr>
    </w:p>
    <w:p w14:paraId="3EFD7A09" w14:textId="1A6C9DB9" w:rsidR="0089605D" w:rsidRPr="0056583E" w:rsidRDefault="0089605D" w:rsidP="0089605D">
      <w:pPr>
        <w:spacing w:after="240" w:line="360" w:lineRule="auto"/>
        <w:outlineLvl w:val="0"/>
        <w:rPr>
          <w:b/>
          <w:color w:val="861D31"/>
          <w:sz w:val="24"/>
          <w:szCs w:val="24"/>
        </w:rPr>
      </w:pPr>
      <w:r>
        <w:rPr>
          <w:b/>
          <w:color w:val="861D31"/>
          <w:sz w:val="24"/>
          <w:szCs w:val="24"/>
        </w:rPr>
        <w:t>Objetivos Específicos</w:t>
      </w:r>
    </w:p>
    <w:p w14:paraId="108E859F" w14:textId="1CCB94BA" w:rsidR="000F7D24" w:rsidRPr="000F7D24" w:rsidRDefault="000F7D24" w:rsidP="000F7D24">
      <w:pPr>
        <w:spacing w:after="240" w:line="360" w:lineRule="auto"/>
        <w:jc w:val="both"/>
        <w:rPr>
          <w:sz w:val="24"/>
          <w:szCs w:val="24"/>
        </w:rPr>
      </w:pPr>
      <w:r w:rsidRPr="000F7D24">
        <w:rPr>
          <w:b/>
          <w:sz w:val="24"/>
          <w:szCs w:val="24"/>
        </w:rPr>
        <w:t>OE01</w:t>
      </w:r>
      <w:r w:rsidRPr="000F7D24">
        <w:rPr>
          <w:sz w:val="24"/>
          <w:szCs w:val="24"/>
        </w:rPr>
        <w:t xml:space="preserve"> Ciudadanos, dependencias y/o entidades y tomadores de decisiones cuentan con </w:t>
      </w:r>
      <w:r w:rsidR="005458DC" w:rsidRPr="000F7D24">
        <w:rPr>
          <w:sz w:val="24"/>
          <w:szCs w:val="24"/>
        </w:rPr>
        <w:t>información</w:t>
      </w:r>
      <w:r w:rsidRPr="000F7D24">
        <w:rPr>
          <w:sz w:val="24"/>
          <w:szCs w:val="24"/>
        </w:rPr>
        <w:t xml:space="preserve"> </w:t>
      </w:r>
      <w:r w:rsidR="005458DC" w:rsidRPr="000F7D24">
        <w:rPr>
          <w:sz w:val="24"/>
          <w:szCs w:val="24"/>
        </w:rPr>
        <w:t>estratégica</w:t>
      </w:r>
      <w:r w:rsidRPr="000F7D24">
        <w:rPr>
          <w:sz w:val="24"/>
          <w:szCs w:val="24"/>
        </w:rPr>
        <w:t xml:space="preserve"> sobre el </w:t>
      </w:r>
      <w:r w:rsidR="005458DC" w:rsidRPr="000F7D24">
        <w:rPr>
          <w:sz w:val="24"/>
          <w:szCs w:val="24"/>
        </w:rPr>
        <w:t>desempeño</w:t>
      </w:r>
      <w:r w:rsidRPr="000F7D24">
        <w:rPr>
          <w:sz w:val="24"/>
          <w:szCs w:val="24"/>
        </w:rPr>
        <w:t>, los resultados y los impactos conseguidos en la</w:t>
      </w:r>
      <w:r>
        <w:rPr>
          <w:sz w:val="24"/>
          <w:szCs w:val="24"/>
        </w:rPr>
        <w:t xml:space="preserve"> </w:t>
      </w:r>
      <w:r w:rsidR="005458DC" w:rsidRPr="000F7D24">
        <w:rPr>
          <w:sz w:val="24"/>
          <w:szCs w:val="24"/>
        </w:rPr>
        <w:t>gestión</w:t>
      </w:r>
      <w:r w:rsidRPr="000F7D24">
        <w:rPr>
          <w:sz w:val="24"/>
          <w:szCs w:val="24"/>
        </w:rPr>
        <w:t xml:space="preserve"> gubernamental de programas </w:t>
      </w:r>
      <w:r w:rsidR="005458DC" w:rsidRPr="000F7D24">
        <w:rPr>
          <w:sz w:val="24"/>
          <w:szCs w:val="24"/>
        </w:rPr>
        <w:t>públicos</w:t>
      </w:r>
      <w:r>
        <w:rPr>
          <w:sz w:val="24"/>
          <w:szCs w:val="24"/>
        </w:rPr>
        <w:t>.</w:t>
      </w:r>
    </w:p>
    <w:p w14:paraId="23CF8CB2" w14:textId="1CA18789" w:rsidR="000F7D24" w:rsidRPr="000F7D24" w:rsidRDefault="000F7D24" w:rsidP="000F7D24">
      <w:pPr>
        <w:spacing w:after="240" w:line="360" w:lineRule="auto"/>
        <w:jc w:val="both"/>
        <w:rPr>
          <w:sz w:val="24"/>
          <w:szCs w:val="24"/>
        </w:rPr>
      </w:pPr>
      <w:r w:rsidRPr="000F7D24">
        <w:rPr>
          <w:b/>
          <w:sz w:val="24"/>
          <w:szCs w:val="24"/>
        </w:rPr>
        <w:t>OE02</w:t>
      </w:r>
      <w:r w:rsidRPr="000F7D24">
        <w:rPr>
          <w:sz w:val="24"/>
          <w:szCs w:val="24"/>
        </w:rPr>
        <w:t xml:space="preserve"> La </w:t>
      </w:r>
      <w:r w:rsidR="005458DC" w:rsidRPr="000F7D24">
        <w:rPr>
          <w:sz w:val="24"/>
          <w:szCs w:val="24"/>
        </w:rPr>
        <w:t>política</w:t>
      </w:r>
      <w:r w:rsidRPr="000F7D24">
        <w:rPr>
          <w:sz w:val="24"/>
          <w:szCs w:val="24"/>
        </w:rPr>
        <w:t xml:space="preserve"> fiscal en la </w:t>
      </w:r>
      <w:r w:rsidR="005458DC" w:rsidRPr="000F7D24">
        <w:rPr>
          <w:sz w:val="24"/>
          <w:szCs w:val="24"/>
        </w:rPr>
        <w:t>administración</w:t>
      </w:r>
      <w:r w:rsidRPr="000F7D24">
        <w:rPr>
          <w:sz w:val="24"/>
          <w:szCs w:val="24"/>
        </w:rPr>
        <w:t xml:space="preserve"> </w:t>
      </w:r>
      <w:r w:rsidR="005458DC" w:rsidRPr="000F7D24">
        <w:rPr>
          <w:sz w:val="24"/>
          <w:szCs w:val="24"/>
        </w:rPr>
        <w:t>pública</w:t>
      </w:r>
      <w:r w:rsidRPr="000F7D24">
        <w:rPr>
          <w:sz w:val="24"/>
          <w:szCs w:val="24"/>
        </w:rPr>
        <w:t xml:space="preserve"> estatal impulsa un sistema eficaz, transparente y progresivo en las finanzas </w:t>
      </w:r>
      <w:r w:rsidR="005458DC" w:rsidRPr="000F7D24">
        <w:rPr>
          <w:sz w:val="24"/>
          <w:szCs w:val="24"/>
        </w:rPr>
        <w:t>públicas</w:t>
      </w:r>
      <w:r w:rsidRPr="000F7D24">
        <w:rPr>
          <w:sz w:val="24"/>
          <w:szCs w:val="24"/>
        </w:rPr>
        <w:t xml:space="preserve"> </w:t>
      </w:r>
      <w:r w:rsidR="001F624C" w:rsidRPr="000F7D24">
        <w:rPr>
          <w:sz w:val="24"/>
          <w:szCs w:val="24"/>
        </w:rPr>
        <w:t>enfocad</w:t>
      </w:r>
      <w:r w:rsidR="001F624C">
        <w:rPr>
          <w:sz w:val="24"/>
          <w:szCs w:val="24"/>
        </w:rPr>
        <w:t>as</w:t>
      </w:r>
      <w:r w:rsidRPr="000F7D24">
        <w:rPr>
          <w:sz w:val="24"/>
          <w:szCs w:val="24"/>
        </w:rPr>
        <w:t xml:space="preserve"> a la efectiva </w:t>
      </w:r>
      <w:r w:rsidR="005458DC" w:rsidRPr="000F7D24">
        <w:rPr>
          <w:sz w:val="24"/>
          <w:szCs w:val="24"/>
        </w:rPr>
        <w:t>redistribución</w:t>
      </w:r>
      <w:r w:rsidRPr="000F7D24">
        <w:rPr>
          <w:sz w:val="24"/>
          <w:szCs w:val="24"/>
        </w:rPr>
        <w:t xml:space="preserve"> de los recursos </w:t>
      </w:r>
      <w:r w:rsidR="005458DC" w:rsidRPr="000F7D24">
        <w:rPr>
          <w:sz w:val="24"/>
          <w:szCs w:val="24"/>
        </w:rPr>
        <w:t>económicos</w:t>
      </w:r>
      <w:r w:rsidRPr="000F7D24">
        <w:rPr>
          <w:sz w:val="24"/>
          <w:szCs w:val="24"/>
        </w:rPr>
        <w:t xml:space="preserve">, a la </w:t>
      </w:r>
      <w:r w:rsidR="005458DC" w:rsidRPr="000F7D24">
        <w:rPr>
          <w:sz w:val="24"/>
          <w:szCs w:val="24"/>
        </w:rPr>
        <w:t>asignación</w:t>
      </w:r>
      <w:r w:rsidRPr="000F7D24">
        <w:rPr>
          <w:sz w:val="24"/>
          <w:szCs w:val="24"/>
        </w:rPr>
        <w:t xml:space="preserve"> del gasto </w:t>
      </w:r>
      <w:r w:rsidR="005458DC" w:rsidRPr="000F7D24">
        <w:rPr>
          <w:sz w:val="24"/>
          <w:szCs w:val="24"/>
        </w:rPr>
        <w:t>público</w:t>
      </w:r>
      <w:r w:rsidRPr="000F7D24">
        <w:rPr>
          <w:sz w:val="24"/>
          <w:szCs w:val="24"/>
        </w:rPr>
        <w:t xml:space="preserve"> en </w:t>
      </w:r>
      <w:r w:rsidR="005458DC" w:rsidRPr="000F7D24">
        <w:rPr>
          <w:sz w:val="24"/>
          <w:szCs w:val="24"/>
        </w:rPr>
        <w:t>función</w:t>
      </w:r>
      <w:r w:rsidRPr="000F7D24">
        <w:rPr>
          <w:sz w:val="24"/>
          <w:szCs w:val="24"/>
        </w:rPr>
        <w:t xml:space="preserve"> de las prioridades estatales y al entorno </w:t>
      </w:r>
      <w:r w:rsidR="005458DC" w:rsidRPr="000F7D24">
        <w:rPr>
          <w:sz w:val="24"/>
          <w:szCs w:val="24"/>
        </w:rPr>
        <w:t>macroeconómico</w:t>
      </w:r>
      <w:r w:rsidRPr="000F7D24">
        <w:rPr>
          <w:sz w:val="24"/>
          <w:szCs w:val="24"/>
        </w:rPr>
        <w:t xml:space="preserve"> para proveer un mayor acceso a mejores oportunidades de vida par</w:t>
      </w:r>
      <w:r w:rsidR="009F7792">
        <w:rPr>
          <w:sz w:val="24"/>
          <w:szCs w:val="24"/>
        </w:rPr>
        <w:t>a sus ciudadanos.</w:t>
      </w:r>
    </w:p>
    <w:p w14:paraId="407ABE90" w14:textId="3ACD4742" w:rsidR="000F7D24" w:rsidRPr="0056583E" w:rsidRDefault="000F7D24" w:rsidP="000F7D24">
      <w:pPr>
        <w:spacing w:after="240" w:line="360" w:lineRule="auto"/>
        <w:outlineLvl w:val="0"/>
        <w:rPr>
          <w:b/>
          <w:color w:val="861D31"/>
          <w:sz w:val="24"/>
          <w:szCs w:val="24"/>
        </w:rPr>
      </w:pPr>
      <w:r>
        <w:rPr>
          <w:b/>
          <w:color w:val="861D31"/>
          <w:sz w:val="24"/>
          <w:szCs w:val="24"/>
        </w:rPr>
        <w:t>Estrategias</w:t>
      </w:r>
    </w:p>
    <w:p w14:paraId="2FB9957D" w14:textId="2F0D776C" w:rsid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 xml:space="preserve">1-1 Generar </w:t>
      </w:r>
      <w:r w:rsidR="005458DC" w:rsidRPr="005E7702">
        <w:rPr>
          <w:sz w:val="24"/>
          <w:szCs w:val="24"/>
        </w:rPr>
        <w:t>información</w:t>
      </w:r>
      <w:r w:rsidRPr="005E7702">
        <w:rPr>
          <w:sz w:val="24"/>
          <w:szCs w:val="24"/>
        </w:rPr>
        <w:t xml:space="preserve"> </w:t>
      </w:r>
      <w:r w:rsidR="005458DC" w:rsidRPr="005E7702">
        <w:rPr>
          <w:sz w:val="24"/>
          <w:szCs w:val="24"/>
        </w:rPr>
        <w:t>estratégica</w:t>
      </w:r>
      <w:r w:rsidRPr="005E7702">
        <w:rPr>
          <w:sz w:val="24"/>
          <w:szCs w:val="24"/>
        </w:rPr>
        <w:t xml:space="preserve"> para la </w:t>
      </w:r>
      <w:r w:rsidR="00B844D8" w:rsidRPr="005E7702">
        <w:rPr>
          <w:sz w:val="24"/>
          <w:szCs w:val="24"/>
        </w:rPr>
        <w:t>orientación</w:t>
      </w:r>
      <w:r w:rsidRPr="005E7702">
        <w:rPr>
          <w:sz w:val="24"/>
          <w:szCs w:val="24"/>
        </w:rPr>
        <w:t xml:space="preserve"> de toma de decisiones y la </w:t>
      </w:r>
      <w:r w:rsidR="00B844D8" w:rsidRPr="005E7702">
        <w:rPr>
          <w:sz w:val="24"/>
          <w:szCs w:val="24"/>
        </w:rPr>
        <w:t>rendición</w:t>
      </w:r>
      <w:r w:rsidRPr="005E7702">
        <w:rPr>
          <w:sz w:val="24"/>
          <w:szCs w:val="24"/>
        </w:rPr>
        <w:t xml:space="preserve"> de cuentas a </w:t>
      </w:r>
      <w:r w:rsidR="00B844D8" w:rsidRPr="005E7702">
        <w:rPr>
          <w:sz w:val="24"/>
          <w:szCs w:val="24"/>
        </w:rPr>
        <w:t>través</w:t>
      </w:r>
      <w:r w:rsidRPr="005E7702">
        <w:rPr>
          <w:sz w:val="24"/>
          <w:szCs w:val="24"/>
        </w:rPr>
        <w:t xml:space="preserve"> de los procesos de monitoreo y </w:t>
      </w:r>
      <w:r w:rsidR="00B844D8" w:rsidRPr="005E7702">
        <w:rPr>
          <w:sz w:val="24"/>
          <w:szCs w:val="24"/>
        </w:rPr>
        <w:t>evaluación</w:t>
      </w:r>
      <w:r w:rsidRPr="005E7702">
        <w:rPr>
          <w:sz w:val="24"/>
          <w:szCs w:val="24"/>
        </w:rPr>
        <w:t xml:space="preserve"> de programas</w:t>
      </w:r>
      <w:r>
        <w:rPr>
          <w:sz w:val="24"/>
          <w:szCs w:val="24"/>
        </w:rPr>
        <w:t>.</w:t>
      </w:r>
    </w:p>
    <w:p w14:paraId="09E7586D" w14:textId="5B25BADD"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 xml:space="preserve">1-2 Generar </w:t>
      </w:r>
      <w:r w:rsidR="00B844D8" w:rsidRPr="005E7702">
        <w:rPr>
          <w:sz w:val="24"/>
          <w:szCs w:val="24"/>
        </w:rPr>
        <w:t>información</w:t>
      </w:r>
      <w:r w:rsidRPr="005E7702">
        <w:rPr>
          <w:sz w:val="24"/>
          <w:szCs w:val="24"/>
        </w:rPr>
        <w:t xml:space="preserve"> </w:t>
      </w:r>
      <w:r w:rsidR="00B844D8" w:rsidRPr="005E7702">
        <w:rPr>
          <w:sz w:val="24"/>
          <w:szCs w:val="24"/>
        </w:rPr>
        <w:t>estratégica</w:t>
      </w:r>
      <w:r w:rsidRPr="005E7702">
        <w:rPr>
          <w:sz w:val="24"/>
          <w:szCs w:val="24"/>
        </w:rPr>
        <w:t xml:space="preserve"> para la </w:t>
      </w:r>
      <w:r w:rsidR="00B844D8" w:rsidRPr="005E7702">
        <w:rPr>
          <w:sz w:val="24"/>
          <w:szCs w:val="24"/>
        </w:rPr>
        <w:t>orientación</w:t>
      </w:r>
      <w:r w:rsidRPr="005E7702">
        <w:rPr>
          <w:sz w:val="24"/>
          <w:szCs w:val="24"/>
        </w:rPr>
        <w:t xml:space="preserve"> de toma de decisiones y la </w:t>
      </w:r>
      <w:r w:rsidR="00B844D8" w:rsidRPr="005E7702">
        <w:rPr>
          <w:sz w:val="24"/>
          <w:szCs w:val="24"/>
        </w:rPr>
        <w:t>rendición</w:t>
      </w:r>
      <w:r w:rsidRPr="005E7702">
        <w:rPr>
          <w:sz w:val="24"/>
          <w:szCs w:val="24"/>
        </w:rPr>
        <w:t xml:space="preserve"> de cuentas a </w:t>
      </w:r>
      <w:r w:rsidR="00B844D8" w:rsidRPr="005E7702">
        <w:rPr>
          <w:sz w:val="24"/>
          <w:szCs w:val="24"/>
        </w:rPr>
        <w:t>través</w:t>
      </w:r>
      <w:r w:rsidRPr="005E7702">
        <w:rPr>
          <w:sz w:val="24"/>
          <w:szCs w:val="24"/>
        </w:rPr>
        <w:t xml:space="preserve"> de los procesos de </w:t>
      </w:r>
      <w:r w:rsidR="00B844D8" w:rsidRPr="005E7702">
        <w:rPr>
          <w:sz w:val="24"/>
          <w:szCs w:val="24"/>
        </w:rPr>
        <w:t>evaluación</w:t>
      </w:r>
      <w:r w:rsidRPr="005E7702">
        <w:rPr>
          <w:sz w:val="24"/>
          <w:szCs w:val="24"/>
        </w:rPr>
        <w:t xml:space="preserve"> coordinados y establecidos en el Programa An</w:t>
      </w:r>
      <w:r w:rsidR="009F7792">
        <w:rPr>
          <w:sz w:val="24"/>
          <w:szCs w:val="24"/>
        </w:rPr>
        <w:t xml:space="preserve">ual de </w:t>
      </w:r>
      <w:r w:rsidR="00B844D8">
        <w:rPr>
          <w:sz w:val="24"/>
          <w:szCs w:val="24"/>
        </w:rPr>
        <w:t>Evaluación</w:t>
      </w:r>
      <w:r w:rsidR="009F7792">
        <w:rPr>
          <w:sz w:val="24"/>
          <w:szCs w:val="24"/>
        </w:rPr>
        <w:t xml:space="preserve"> de programas.</w:t>
      </w:r>
    </w:p>
    <w:p w14:paraId="0A7DE5BC" w14:textId="7F4BC2D9" w:rsidR="005E7702" w:rsidRPr="005E7702" w:rsidRDefault="005E7702" w:rsidP="005E7702">
      <w:pPr>
        <w:spacing w:after="240" w:line="360" w:lineRule="auto"/>
        <w:jc w:val="both"/>
        <w:rPr>
          <w:sz w:val="24"/>
          <w:szCs w:val="24"/>
        </w:rPr>
      </w:pPr>
      <w:r w:rsidRPr="005E7702">
        <w:rPr>
          <w:sz w:val="24"/>
          <w:szCs w:val="24"/>
        </w:rPr>
        <w:lastRenderedPageBreak/>
        <w:t>OE</w:t>
      </w:r>
      <w:r w:rsidR="00EA31D4">
        <w:rPr>
          <w:sz w:val="24"/>
          <w:szCs w:val="24"/>
        </w:rPr>
        <w:t>0</w:t>
      </w:r>
      <w:r w:rsidRPr="005E7702">
        <w:rPr>
          <w:sz w:val="24"/>
          <w:szCs w:val="24"/>
        </w:rPr>
        <w:t xml:space="preserve">1-3 Mejorar los programas ejercidos por las dependencias y entidades del Poder Ejecutivo Estatal mediante el establecimiento de </w:t>
      </w:r>
      <w:r w:rsidR="009F7792">
        <w:rPr>
          <w:sz w:val="24"/>
          <w:szCs w:val="24"/>
        </w:rPr>
        <w:t xml:space="preserve">acciones </w:t>
      </w:r>
      <w:r w:rsidRPr="005E7702">
        <w:rPr>
          <w:sz w:val="24"/>
          <w:szCs w:val="24"/>
        </w:rPr>
        <w:t xml:space="preserve">de </w:t>
      </w:r>
      <w:r w:rsidR="009F7792">
        <w:rPr>
          <w:sz w:val="24"/>
          <w:szCs w:val="24"/>
        </w:rPr>
        <w:t>mejora específicas y públicas.</w:t>
      </w:r>
    </w:p>
    <w:p w14:paraId="6AF5F03A" w14:textId="60AD4726"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2-</w:t>
      </w:r>
      <w:r w:rsidR="00A2738B">
        <w:rPr>
          <w:sz w:val="24"/>
          <w:szCs w:val="24"/>
        </w:rPr>
        <w:t>1</w:t>
      </w:r>
      <w:r w:rsidRPr="005E7702">
        <w:rPr>
          <w:sz w:val="24"/>
          <w:szCs w:val="24"/>
        </w:rPr>
        <w:t xml:space="preserve"> Generar </w:t>
      </w:r>
      <w:r w:rsidR="00A2738B" w:rsidRPr="005E7702">
        <w:rPr>
          <w:sz w:val="24"/>
          <w:szCs w:val="24"/>
        </w:rPr>
        <w:t>información</w:t>
      </w:r>
      <w:r w:rsidRPr="005E7702">
        <w:rPr>
          <w:sz w:val="24"/>
          <w:szCs w:val="24"/>
        </w:rPr>
        <w:t xml:space="preserve"> </w:t>
      </w:r>
      <w:r w:rsidR="00A2738B" w:rsidRPr="005E7702">
        <w:rPr>
          <w:sz w:val="24"/>
          <w:szCs w:val="24"/>
        </w:rPr>
        <w:t>estratégica</w:t>
      </w:r>
      <w:r w:rsidRPr="005E7702">
        <w:rPr>
          <w:sz w:val="24"/>
          <w:szCs w:val="24"/>
        </w:rPr>
        <w:t xml:space="preserve"> para dirigir las decisiones sobre el financiamiento </w:t>
      </w:r>
      <w:r w:rsidR="00B844D8" w:rsidRPr="005E7702">
        <w:rPr>
          <w:sz w:val="24"/>
          <w:szCs w:val="24"/>
        </w:rPr>
        <w:t>público</w:t>
      </w:r>
      <w:r w:rsidRPr="005E7702">
        <w:rPr>
          <w:sz w:val="24"/>
          <w:szCs w:val="24"/>
        </w:rPr>
        <w:t xml:space="preserve"> mediante la </w:t>
      </w:r>
      <w:r w:rsidR="00B844D8" w:rsidRPr="005E7702">
        <w:rPr>
          <w:sz w:val="24"/>
          <w:szCs w:val="24"/>
        </w:rPr>
        <w:t>evaluación</w:t>
      </w:r>
      <w:r w:rsidRPr="005E7702">
        <w:rPr>
          <w:sz w:val="24"/>
          <w:szCs w:val="24"/>
        </w:rPr>
        <w:t xml:space="preserve"> sobre la efectividad </w:t>
      </w:r>
      <w:r w:rsidR="00B844D8" w:rsidRPr="005E7702">
        <w:rPr>
          <w:sz w:val="24"/>
          <w:szCs w:val="24"/>
        </w:rPr>
        <w:t>programática</w:t>
      </w:r>
      <w:r w:rsidRPr="005E7702">
        <w:rPr>
          <w:sz w:val="24"/>
          <w:szCs w:val="24"/>
        </w:rPr>
        <w:t xml:space="preserve">. </w:t>
      </w:r>
    </w:p>
    <w:p w14:paraId="4348EC7F" w14:textId="728F5C8F" w:rsidR="005E7702" w:rsidRPr="0056583E" w:rsidRDefault="00B844D8" w:rsidP="005E7702">
      <w:pPr>
        <w:spacing w:after="240" w:line="360" w:lineRule="auto"/>
        <w:outlineLvl w:val="0"/>
        <w:rPr>
          <w:b/>
          <w:color w:val="861D31"/>
          <w:sz w:val="24"/>
          <w:szCs w:val="24"/>
        </w:rPr>
      </w:pPr>
      <w:r>
        <w:rPr>
          <w:b/>
          <w:color w:val="861D31"/>
          <w:sz w:val="24"/>
          <w:szCs w:val="24"/>
        </w:rPr>
        <w:t>Líneas</w:t>
      </w:r>
      <w:r w:rsidR="005E7702">
        <w:rPr>
          <w:b/>
          <w:color w:val="861D31"/>
          <w:sz w:val="24"/>
          <w:szCs w:val="24"/>
        </w:rPr>
        <w:t xml:space="preserve"> de Acción</w:t>
      </w:r>
    </w:p>
    <w:p w14:paraId="7BE18B23" w14:textId="0459B536"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1-1-</w:t>
      </w:r>
      <w:r w:rsidR="00C93AC9">
        <w:rPr>
          <w:sz w:val="24"/>
          <w:szCs w:val="24"/>
        </w:rPr>
        <w:t>1</w:t>
      </w:r>
      <w:r w:rsidRPr="005E7702">
        <w:rPr>
          <w:sz w:val="24"/>
          <w:szCs w:val="24"/>
        </w:rPr>
        <w:t xml:space="preserve"> </w:t>
      </w:r>
      <w:r w:rsidR="00C93AC9" w:rsidRPr="005E7702">
        <w:rPr>
          <w:sz w:val="24"/>
          <w:szCs w:val="24"/>
        </w:rPr>
        <w:t>Coordinación</w:t>
      </w:r>
      <w:r w:rsidRPr="005E7702">
        <w:rPr>
          <w:sz w:val="24"/>
          <w:szCs w:val="24"/>
        </w:rPr>
        <w:t xml:space="preserve"> del seguimiento y/o </w:t>
      </w:r>
      <w:r w:rsidR="00B844D8" w:rsidRPr="005E7702">
        <w:rPr>
          <w:sz w:val="24"/>
          <w:szCs w:val="24"/>
        </w:rPr>
        <w:t>realización</w:t>
      </w:r>
      <w:r w:rsidRPr="005E7702">
        <w:rPr>
          <w:sz w:val="24"/>
          <w:szCs w:val="24"/>
        </w:rPr>
        <w:t xml:space="preserve"> de evaluaciones internas y/</w:t>
      </w:r>
      <w:r w:rsidR="009F7792">
        <w:rPr>
          <w:sz w:val="24"/>
          <w:szCs w:val="24"/>
        </w:rPr>
        <w:t>o externas a programas.</w:t>
      </w:r>
    </w:p>
    <w:p w14:paraId="442DA662" w14:textId="4F2EEE87"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1-</w:t>
      </w:r>
      <w:r w:rsidR="00A2738B">
        <w:rPr>
          <w:sz w:val="24"/>
          <w:szCs w:val="24"/>
        </w:rPr>
        <w:t>2</w:t>
      </w:r>
      <w:r w:rsidRPr="005E7702">
        <w:rPr>
          <w:sz w:val="24"/>
          <w:szCs w:val="24"/>
        </w:rPr>
        <w:t>-</w:t>
      </w:r>
      <w:r w:rsidR="00A2738B">
        <w:rPr>
          <w:sz w:val="24"/>
          <w:szCs w:val="24"/>
        </w:rPr>
        <w:t>1</w:t>
      </w:r>
      <w:r w:rsidRPr="005E7702">
        <w:rPr>
          <w:sz w:val="24"/>
          <w:szCs w:val="24"/>
        </w:rPr>
        <w:t xml:space="preserve"> Integrar </w:t>
      </w:r>
      <w:r w:rsidR="00136395">
        <w:rPr>
          <w:sz w:val="24"/>
          <w:szCs w:val="24"/>
        </w:rPr>
        <w:t>y difundir la información y documentación de los programas</w:t>
      </w:r>
      <w:r w:rsidRPr="005E7702">
        <w:rPr>
          <w:sz w:val="24"/>
          <w:szCs w:val="24"/>
        </w:rPr>
        <w:t xml:space="preserve"> </w:t>
      </w:r>
      <w:r w:rsidR="00136395">
        <w:rPr>
          <w:sz w:val="24"/>
          <w:szCs w:val="24"/>
        </w:rPr>
        <w:t xml:space="preserve">evaluados </w:t>
      </w:r>
      <w:r w:rsidR="009D7EFE">
        <w:rPr>
          <w:sz w:val="24"/>
          <w:szCs w:val="24"/>
        </w:rPr>
        <w:t>de acuerdo con el</w:t>
      </w:r>
      <w:r w:rsidR="00136395">
        <w:rPr>
          <w:sz w:val="24"/>
          <w:szCs w:val="24"/>
        </w:rPr>
        <w:t xml:space="preserve"> </w:t>
      </w:r>
      <w:r w:rsidRPr="005E7702">
        <w:rPr>
          <w:sz w:val="24"/>
          <w:szCs w:val="24"/>
        </w:rPr>
        <w:t xml:space="preserve">Programa Anual de </w:t>
      </w:r>
      <w:r w:rsidR="00A2738B" w:rsidRPr="005E7702">
        <w:rPr>
          <w:sz w:val="24"/>
          <w:szCs w:val="24"/>
        </w:rPr>
        <w:t>Evaluación</w:t>
      </w:r>
      <w:r w:rsidR="00A2738B">
        <w:rPr>
          <w:sz w:val="24"/>
          <w:szCs w:val="24"/>
        </w:rPr>
        <w:t>.</w:t>
      </w:r>
    </w:p>
    <w:p w14:paraId="29F54182" w14:textId="635831D2" w:rsidR="005E7702" w:rsidRPr="005E7702" w:rsidRDefault="005E7702" w:rsidP="005E7702">
      <w:pPr>
        <w:spacing w:after="240" w:line="360" w:lineRule="auto"/>
        <w:jc w:val="both"/>
        <w:rPr>
          <w:sz w:val="24"/>
          <w:szCs w:val="24"/>
        </w:rPr>
      </w:pPr>
      <w:r w:rsidRPr="005E7702">
        <w:rPr>
          <w:sz w:val="24"/>
          <w:szCs w:val="24"/>
        </w:rPr>
        <w:t>OE</w:t>
      </w:r>
      <w:r w:rsidR="00EA31D4">
        <w:rPr>
          <w:sz w:val="24"/>
          <w:szCs w:val="24"/>
        </w:rPr>
        <w:t>0</w:t>
      </w:r>
      <w:r w:rsidRPr="005E7702">
        <w:rPr>
          <w:sz w:val="24"/>
          <w:szCs w:val="24"/>
        </w:rPr>
        <w:t>1-</w:t>
      </w:r>
      <w:r w:rsidR="00A2738B">
        <w:rPr>
          <w:sz w:val="24"/>
          <w:szCs w:val="24"/>
        </w:rPr>
        <w:t>3</w:t>
      </w:r>
      <w:r w:rsidRPr="005E7702">
        <w:rPr>
          <w:sz w:val="24"/>
          <w:szCs w:val="24"/>
        </w:rPr>
        <w:t xml:space="preserve">-1 Coordinar la </w:t>
      </w:r>
      <w:r w:rsidR="00A2738B" w:rsidRPr="005E7702">
        <w:rPr>
          <w:sz w:val="24"/>
          <w:szCs w:val="24"/>
        </w:rPr>
        <w:t>integración</w:t>
      </w:r>
      <w:r w:rsidRPr="005E7702">
        <w:rPr>
          <w:sz w:val="24"/>
          <w:szCs w:val="24"/>
        </w:rPr>
        <w:t xml:space="preserve"> y el seguimiento de l</w:t>
      </w:r>
      <w:r w:rsidR="009F7792">
        <w:rPr>
          <w:sz w:val="24"/>
          <w:szCs w:val="24"/>
        </w:rPr>
        <w:t>o</w:t>
      </w:r>
      <w:r w:rsidRPr="005E7702">
        <w:rPr>
          <w:sz w:val="24"/>
          <w:szCs w:val="24"/>
        </w:rPr>
        <w:t>s a</w:t>
      </w:r>
      <w:r w:rsidR="009F7792">
        <w:rPr>
          <w:sz w:val="24"/>
          <w:szCs w:val="24"/>
        </w:rPr>
        <w:t>spectos susceptibles de mejora</w:t>
      </w:r>
      <w:r w:rsidRPr="005E7702">
        <w:rPr>
          <w:sz w:val="24"/>
          <w:szCs w:val="24"/>
        </w:rPr>
        <w:t xml:space="preserve"> derivad</w:t>
      </w:r>
      <w:r w:rsidR="009F7792">
        <w:rPr>
          <w:sz w:val="24"/>
          <w:szCs w:val="24"/>
        </w:rPr>
        <w:t>o</w:t>
      </w:r>
      <w:r w:rsidRPr="005E7702">
        <w:rPr>
          <w:sz w:val="24"/>
          <w:szCs w:val="24"/>
        </w:rPr>
        <w:t xml:space="preserve">s de </w:t>
      </w:r>
      <w:r w:rsidR="009F7792">
        <w:rPr>
          <w:sz w:val="24"/>
          <w:szCs w:val="24"/>
        </w:rPr>
        <w:t xml:space="preserve">los </w:t>
      </w:r>
      <w:r w:rsidRPr="005E7702">
        <w:rPr>
          <w:sz w:val="24"/>
          <w:szCs w:val="24"/>
        </w:rPr>
        <w:t xml:space="preserve">procesos de </w:t>
      </w:r>
      <w:r w:rsidR="009F7792" w:rsidRPr="005E7702">
        <w:rPr>
          <w:sz w:val="24"/>
          <w:szCs w:val="24"/>
        </w:rPr>
        <w:t>evaluación</w:t>
      </w:r>
      <w:r w:rsidR="009F7792">
        <w:rPr>
          <w:sz w:val="24"/>
          <w:szCs w:val="24"/>
        </w:rPr>
        <w:t>.</w:t>
      </w:r>
    </w:p>
    <w:p w14:paraId="34F856A1" w14:textId="27918127" w:rsidR="00545142" w:rsidRDefault="005E7702" w:rsidP="00F04F05">
      <w:pPr>
        <w:spacing w:after="240" w:line="360" w:lineRule="auto"/>
        <w:jc w:val="both"/>
        <w:rPr>
          <w:sz w:val="24"/>
          <w:szCs w:val="24"/>
        </w:rPr>
        <w:sectPr w:rsidR="00545142" w:rsidSect="00F04F05">
          <w:pgSz w:w="12240" w:h="15840"/>
          <w:pgMar w:top="1985" w:right="1327" w:bottom="1418" w:left="1701" w:header="170" w:footer="1226" w:gutter="0"/>
          <w:cols w:space="720"/>
          <w:docGrid w:linePitch="299"/>
        </w:sectPr>
      </w:pPr>
      <w:r w:rsidRPr="005E7702">
        <w:rPr>
          <w:sz w:val="24"/>
          <w:szCs w:val="24"/>
        </w:rPr>
        <w:t>OE</w:t>
      </w:r>
      <w:r w:rsidR="00EA31D4">
        <w:rPr>
          <w:sz w:val="24"/>
          <w:szCs w:val="24"/>
        </w:rPr>
        <w:t>0</w:t>
      </w:r>
      <w:r w:rsidRPr="005E7702">
        <w:rPr>
          <w:sz w:val="24"/>
          <w:szCs w:val="24"/>
        </w:rPr>
        <w:t>2-</w:t>
      </w:r>
      <w:r w:rsidR="00A2738B">
        <w:rPr>
          <w:sz w:val="24"/>
          <w:szCs w:val="24"/>
        </w:rPr>
        <w:t>1</w:t>
      </w:r>
      <w:r w:rsidRPr="005E7702">
        <w:rPr>
          <w:sz w:val="24"/>
          <w:szCs w:val="24"/>
        </w:rPr>
        <w:t xml:space="preserve">-1 Coordinar la </w:t>
      </w:r>
      <w:r w:rsidR="00A2738B" w:rsidRPr="005E7702">
        <w:rPr>
          <w:sz w:val="24"/>
          <w:szCs w:val="24"/>
        </w:rPr>
        <w:t>integración</w:t>
      </w:r>
      <w:r w:rsidRPr="005E7702">
        <w:rPr>
          <w:sz w:val="24"/>
          <w:szCs w:val="24"/>
        </w:rPr>
        <w:t xml:space="preserve">, control y seguimiento de las Matrices de Indicadores para Resultados de los programas presupuestarios. </w:t>
      </w:r>
    </w:p>
    <w:p w14:paraId="53855995" w14:textId="14147768" w:rsidR="005E7702" w:rsidRPr="00CC3312" w:rsidRDefault="005E7702" w:rsidP="005E7702">
      <w:pPr>
        <w:pStyle w:val="Prrafodelista"/>
        <w:numPr>
          <w:ilvl w:val="0"/>
          <w:numId w:val="10"/>
        </w:numPr>
        <w:spacing w:after="240" w:line="360" w:lineRule="auto"/>
        <w:ind w:left="426" w:hanging="426"/>
        <w:rPr>
          <w:b/>
          <w:color w:val="861D31"/>
          <w:sz w:val="24"/>
          <w:szCs w:val="24"/>
        </w:rPr>
      </w:pPr>
      <w:r>
        <w:rPr>
          <w:b/>
          <w:color w:val="861D31"/>
          <w:sz w:val="24"/>
          <w:szCs w:val="24"/>
        </w:rPr>
        <w:lastRenderedPageBreak/>
        <w:t xml:space="preserve">Mecanismos para la </w:t>
      </w:r>
      <w:r w:rsidR="002C03BA">
        <w:rPr>
          <w:b/>
          <w:color w:val="861D31"/>
          <w:sz w:val="24"/>
          <w:szCs w:val="24"/>
        </w:rPr>
        <w:t>instrumentación</w:t>
      </w:r>
      <w:r>
        <w:rPr>
          <w:b/>
          <w:color w:val="861D31"/>
          <w:sz w:val="24"/>
          <w:szCs w:val="24"/>
        </w:rPr>
        <w:t>, seguimiento y evaluación</w:t>
      </w:r>
    </w:p>
    <w:p w14:paraId="3DCA7FC0" w14:textId="2CE8ED34" w:rsidR="005E7702" w:rsidRPr="0056583E" w:rsidRDefault="005E7702" w:rsidP="005E7702">
      <w:pPr>
        <w:spacing w:after="240" w:line="360" w:lineRule="auto"/>
        <w:outlineLvl w:val="0"/>
        <w:rPr>
          <w:b/>
          <w:color w:val="861D31"/>
          <w:sz w:val="24"/>
          <w:szCs w:val="24"/>
        </w:rPr>
      </w:pPr>
      <w:r>
        <w:rPr>
          <w:b/>
          <w:color w:val="861D31"/>
          <w:sz w:val="24"/>
          <w:szCs w:val="24"/>
        </w:rPr>
        <w:t>Indicadores y metas</w:t>
      </w:r>
    </w:p>
    <w:tbl>
      <w:tblPr>
        <w:tblW w:w="14390" w:type="dxa"/>
        <w:tblLayout w:type="fixed"/>
        <w:tblCellMar>
          <w:left w:w="70" w:type="dxa"/>
          <w:right w:w="70" w:type="dxa"/>
        </w:tblCellMar>
        <w:tblLook w:val="04A0" w:firstRow="1" w:lastRow="0" w:firstColumn="1" w:lastColumn="0" w:noHBand="0" w:noVBand="1"/>
      </w:tblPr>
      <w:tblGrid>
        <w:gridCol w:w="1271"/>
        <w:gridCol w:w="1294"/>
        <w:gridCol w:w="1029"/>
        <w:gridCol w:w="1252"/>
        <w:gridCol w:w="938"/>
        <w:gridCol w:w="1095"/>
        <w:gridCol w:w="939"/>
        <w:gridCol w:w="1409"/>
        <w:gridCol w:w="1252"/>
        <w:gridCol w:w="1407"/>
        <w:gridCol w:w="1252"/>
        <w:gridCol w:w="626"/>
        <w:gridCol w:w="626"/>
      </w:tblGrid>
      <w:tr w:rsidR="002C1329" w:rsidRPr="00545142" w14:paraId="0BAF1408" w14:textId="77777777" w:rsidTr="002C1329">
        <w:trPr>
          <w:trHeight w:val="1200"/>
        </w:trPr>
        <w:tc>
          <w:tcPr>
            <w:tcW w:w="1152"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4BBA8AE1"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TIPO</w:t>
            </w:r>
          </w:p>
        </w:tc>
        <w:tc>
          <w:tcPr>
            <w:tcW w:w="1172" w:type="dxa"/>
            <w:tcBorders>
              <w:top w:val="single" w:sz="4" w:space="0" w:color="D9D9D9"/>
              <w:left w:val="nil"/>
              <w:bottom w:val="single" w:sz="4" w:space="0" w:color="D9D9D9"/>
              <w:right w:val="single" w:sz="4" w:space="0" w:color="D9D9D9"/>
            </w:tcBorders>
            <w:shd w:val="clear" w:color="000000" w:fill="861D31"/>
            <w:vAlign w:val="center"/>
            <w:hideMark/>
          </w:tcPr>
          <w:p w14:paraId="4E6EC496"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932" w:type="dxa"/>
            <w:tcBorders>
              <w:top w:val="single" w:sz="4" w:space="0" w:color="D9D9D9"/>
              <w:left w:val="nil"/>
              <w:bottom w:val="single" w:sz="4" w:space="0" w:color="D9D9D9"/>
              <w:right w:val="single" w:sz="4" w:space="0" w:color="D9D9D9"/>
            </w:tcBorders>
            <w:shd w:val="clear" w:color="000000" w:fill="861D31"/>
            <w:vAlign w:val="center"/>
            <w:hideMark/>
          </w:tcPr>
          <w:p w14:paraId="0A788916"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4D2FB542"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850" w:type="dxa"/>
            <w:tcBorders>
              <w:top w:val="single" w:sz="4" w:space="0" w:color="D9D9D9"/>
              <w:left w:val="nil"/>
              <w:bottom w:val="single" w:sz="4" w:space="0" w:color="D9D9D9"/>
              <w:right w:val="single" w:sz="4" w:space="0" w:color="D9D9D9"/>
            </w:tcBorders>
            <w:shd w:val="clear" w:color="000000" w:fill="861D31"/>
            <w:vAlign w:val="center"/>
            <w:hideMark/>
          </w:tcPr>
          <w:p w14:paraId="3A497B85"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992" w:type="dxa"/>
            <w:tcBorders>
              <w:top w:val="single" w:sz="4" w:space="0" w:color="D9D9D9"/>
              <w:left w:val="nil"/>
              <w:bottom w:val="single" w:sz="4" w:space="0" w:color="D9D9D9"/>
              <w:right w:val="single" w:sz="4" w:space="0" w:color="D9D9D9"/>
            </w:tcBorders>
            <w:shd w:val="clear" w:color="000000" w:fill="861D31"/>
            <w:vAlign w:val="center"/>
            <w:hideMark/>
          </w:tcPr>
          <w:p w14:paraId="30146F4A"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851" w:type="dxa"/>
            <w:tcBorders>
              <w:top w:val="single" w:sz="4" w:space="0" w:color="D9D9D9"/>
              <w:left w:val="nil"/>
              <w:bottom w:val="single" w:sz="4" w:space="0" w:color="D9D9D9"/>
              <w:right w:val="single" w:sz="4" w:space="0" w:color="D9D9D9"/>
            </w:tcBorders>
            <w:shd w:val="clear" w:color="000000" w:fill="861D31"/>
            <w:vAlign w:val="center"/>
            <w:hideMark/>
          </w:tcPr>
          <w:p w14:paraId="1AFE38C9"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276" w:type="dxa"/>
            <w:tcBorders>
              <w:top w:val="single" w:sz="4" w:space="0" w:color="D9D9D9"/>
              <w:left w:val="nil"/>
              <w:bottom w:val="single" w:sz="4" w:space="0" w:color="D9D9D9"/>
              <w:right w:val="single" w:sz="4" w:space="0" w:color="D9D9D9"/>
            </w:tcBorders>
            <w:shd w:val="clear" w:color="000000" w:fill="861D31"/>
            <w:vAlign w:val="center"/>
            <w:hideMark/>
          </w:tcPr>
          <w:p w14:paraId="25D534C3"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7F55EA16"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275" w:type="dxa"/>
            <w:tcBorders>
              <w:top w:val="single" w:sz="4" w:space="0" w:color="D9D9D9"/>
              <w:left w:val="nil"/>
              <w:bottom w:val="single" w:sz="4" w:space="0" w:color="D9D9D9"/>
              <w:right w:val="single" w:sz="4" w:space="0" w:color="D9D9D9"/>
            </w:tcBorders>
            <w:shd w:val="clear" w:color="000000" w:fill="861D31"/>
            <w:vAlign w:val="center"/>
            <w:hideMark/>
          </w:tcPr>
          <w:p w14:paraId="1E02589D"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5B0E3402"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4AEE1AAD" w14:textId="77777777"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2B82328B" w14:textId="650AC1AE" w:rsidR="002C1329" w:rsidRPr="00F04F05" w:rsidRDefault="002C1329" w:rsidP="00545142">
            <w:pPr>
              <w:widowControl/>
              <w:jc w:val="center"/>
              <w:rPr>
                <w:rFonts w:eastAsia="Times New Roman"/>
                <w:color w:val="FFFFFF"/>
                <w:sz w:val="14"/>
                <w:szCs w:val="18"/>
                <w:lang w:eastAsia="es-MX"/>
              </w:rPr>
            </w:pPr>
            <w:r w:rsidRPr="00F04F05">
              <w:rPr>
                <w:rFonts w:eastAsia="Times New Roman"/>
                <w:color w:val="FFFFFF"/>
                <w:sz w:val="14"/>
                <w:szCs w:val="18"/>
                <w:lang w:eastAsia="es-MX"/>
              </w:rPr>
              <w:t>META 20</w:t>
            </w:r>
            <w:r w:rsidR="0051128A">
              <w:rPr>
                <w:rFonts w:eastAsia="Times New Roman"/>
                <w:color w:val="FFFFFF"/>
                <w:sz w:val="14"/>
                <w:szCs w:val="18"/>
                <w:lang w:eastAsia="es-MX"/>
              </w:rPr>
              <w:t>21</w:t>
            </w:r>
          </w:p>
        </w:tc>
      </w:tr>
      <w:tr w:rsidR="002C1329" w:rsidRPr="00545142" w14:paraId="51A448C0" w14:textId="77777777" w:rsidTr="002C1329">
        <w:trPr>
          <w:trHeight w:val="4127"/>
        </w:trPr>
        <w:tc>
          <w:tcPr>
            <w:tcW w:w="1152" w:type="dxa"/>
            <w:tcBorders>
              <w:top w:val="nil"/>
              <w:left w:val="single" w:sz="4" w:space="0" w:color="D9D9D9"/>
              <w:bottom w:val="single" w:sz="4" w:space="0" w:color="D9D9D9"/>
              <w:right w:val="single" w:sz="4" w:space="0" w:color="D9D9D9"/>
            </w:tcBorders>
            <w:shd w:val="clear" w:color="auto" w:fill="auto"/>
            <w:hideMark/>
          </w:tcPr>
          <w:p w14:paraId="56A02669"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Objetivo general</w:t>
            </w:r>
          </w:p>
        </w:tc>
        <w:tc>
          <w:tcPr>
            <w:tcW w:w="1172" w:type="dxa"/>
            <w:tcBorders>
              <w:top w:val="nil"/>
              <w:left w:val="nil"/>
              <w:bottom w:val="single" w:sz="4" w:space="0" w:color="D9D9D9"/>
              <w:right w:val="single" w:sz="4" w:space="0" w:color="D9D9D9"/>
            </w:tcBorders>
            <w:shd w:val="clear" w:color="auto" w:fill="auto"/>
            <w:hideMark/>
          </w:tcPr>
          <w:p w14:paraId="58EE6A20"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Contribuir a la obtención de mejores resultados gubernamentales que impacten en el desarrollo de Sinaloa y el bienestar de sus habitantes, a través de información oportuna y confiable sobre la efectividad de los programas ejercidos por las dependencias y entidades del Poder Ejecutivo Estatal que orientan la toma de decisiones y la rendición de cuentas</w:t>
            </w:r>
          </w:p>
        </w:tc>
        <w:tc>
          <w:tcPr>
            <w:tcW w:w="932" w:type="dxa"/>
            <w:tcBorders>
              <w:top w:val="nil"/>
              <w:left w:val="nil"/>
              <w:bottom w:val="single" w:sz="4" w:space="0" w:color="D9D9D9"/>
              <w:right w:val="single" w:sz="4" w:space="0" w:color="D9D9D9"/>
            </w:tcBorders>
            <w:shd w:val="clear" w:color="auto" w:fill="auto"/>
            <w:hideMark/>
          </w:tcPr>
          <w:p w14:paraId="4D6A419D"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subíndice Gobiernos Eficientes y Eficaces</w:t>
            </w:r>
          </w:p>
        </w:tc>
        <w:tc>
          <w:tcPr>
            <w:tcW w:w="1134" w:type="dxa"/>
            <w:tcBorders>
              <w:top w:val="nil"/>
              <w:left w:val="nil"/>
              <w:bottom w:val="single" w:sz="4" w:space="0" w:color="D9D9D9"/>
              <w:right w:val="single" w:sz="4" w:space="0" w:color="D9D9D9"/>
            </w:tcBorders>
            <w:shd w:val="clear" w:color="auto" w:fill="auto"/>
            <w:hideMark/>
          </w:tcPr>
          <w:p w14:paraId="006404C6"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Permite conocer el lugar que ocupa Sinaloa a nivel nacional. Este subíndice evalúa la capacidad de los gobiernos para elevar la competitividad y calidad de vida en las ciudades a través de políticas públicas eficaces y responsables que fomenten el desarrollo económico</w:t>
            </w:r>
          </w:p>
        </w:tc>
        <w:tc>
          <w:tcPr>
            <w:tcW w:w="850" w:type="dxa"/>
            <w:tcBorders>
              <w:top w:val="nil"/>
              <w:left w:val="nil"/>
              <w:bottom w:val="single" w:sz="4" w:space="0" w:color="D9D9D9"/>
              <w:right w:val="single" w:sz="4" w:space="0" w:color="D9D9D9"/>
            </w:tcBorders>
            <w:shd w:val="clear" w:color="auto" w:fill="auto"/>
            <w:hideMark/>
          </w:tcPr>
          <w:p w14:paraId="1817C027"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992" w:type="dxa"/>
            <w:tcBorders>
              <w:top w:val="nil"/>
              <w:left w:val="nil"/>
              <w:bottom w:val="single" w:sz="4" w:space="0" w:color="D9D9D9"/>
              <w:right w:val="single" w:sz="4" w:space="0" w:color="D9D9D9"/>
            </w:tcBorders>
            <w:shd w:val="clear" w:color="auto" w:fill="auto"/>
            <w:hideMark/>
          </w:tcPr>
          <w:p w14:paraId="62334FB1"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851" w:type="dxa"/>
            <w:tcBorders>
              <w:top w:val="nil"/>
              <w:left w:val="nil"/>
              <w:bottom w:val="single" w:sz="4" w:space="0" w:color="D9D9D9"/>
              <w:right w:val="single" w:sz="4" w:space="0" w:color="D9D9D9"/>
            </w:tcBorders>
            <w:shd w:val="clear" w:color="auto" w:fill="auto"/>
            <w:hideMark/>
          </w:tcPr>
          <w:p w14:paraId="658511FF" w14:textId="361B3226"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subíndice de competitivi</w:t>
            </w:r>
            <w:r w:rsidR="005B2CE0">
              <w:rPr>
                <w:rFonts w:eastAsia="Times New Roman"/>
                <w:color w:val="000000"/>
                <w:sz w:val="14"/>
                <w:szCs w:val="18"/>
                <w:lang w:eastAsia="es-MX"/>
              </w:rPr>
              <w:t>-</w:t>
            </w:r>
            <w:r w:rsidRPr="00F04F05">
              <w:rPr>
                <w:rFonts w:eastAsia="Times New Roman"/>
                <w:color w:val="000000"/>
                <w:sz w:val="14"/>
                <w:szCs w:val="18"/>
                <w:lang w:eastAsia="es-MX"/>
              </w:rPr>
              <w:t>dad (año)</w:t>
            </w:r>
          </w:p>
        </w:tc>
        <w:tc>
          <w:tcPr>
            <w:tcW w:w="1276" w:type="dxa"/>
            <w:tcBorders>
              <w:top w:val="nil"/>
              <w:left w:val="nil"/>
              <w:bottom w:val="single" w:sz="4" w:space="0" w:color="D9D9D9"/>
              <w:right w:val="single" w:sz="4" w:space="0" w:color="D9D9D9"/>
            </w:tcBorders>
            <w:shd w:val="clear" w:color="auto" w:fill="auto"/>
            <w:hideMark/>
          </w:tcPr>
          <w:p w14:paraId="3D1047BE"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Instituto Mexicano para la Competitividad A.C. (IMCO)</w:t>
            </w:r>
          </w:p>
        </w:tc>
        <w:tc>
          <w:tcPr>
            <w:tcW w:w="1134" w:type="dxa"/>
            <w:tcBorders>
              <w:top w:val="nil"/>
              <w:left w:val="nil"/>
              <w:bottom w:val="single" w:sz="4" w:space="0" w:color="D9D9D9"/>
              <w:right w:val="single" w:sz="4" w:space="0" w:color="D9D9D9"/>
            </w:tcBorders>
            <w:shd w:val="clear" w:color="auto" w:fill="auto"/>
            <w:hideMark/>
          </w:tcPr>
          <w:p w14:paraId="349D1147"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Bianual</w:t>
            </w:r>
          </w:p>
        </w:tc>
        <w:tc>
          <w:tcPr>
            <w:tcW w:w="1275" w:type="dxa"/>
            <w:tcBorders>
              <w:top w:val="nil"/>
              <w:left w:val="nil"/>
              <w:bottom w:val="single" w:sz="4" w:space="0" w:color="D9D9D9"/>
              <w:right w:val="single" w:sz="4" w:space="0" w:color="D9D9D9"/>
            </w:tcBorders>
            <w:shd w:val="clear" w:color="auto" w:fill="auto"/>
            <w:hideMark/>
          </w:tcPr>
          <w:p w14:paraId="08AC8EB0" w14:textId="77777777" w:rsidR="002C1329" w:rsidRPr="00F04F05" w:rsidRDefault="00F227AE" w:rsidP="00545142">
            <w:pPr>
              <w:widowControl/>
              <w:jc w:val="center"/>
              <w:rPr>
                <w:rFonts w:ascii="Calibri" w:eastAsia="Times New Roman" w:hAnsi="Calibri" w:cs="Calibri"/>
                <w:color w:val="0563C1"/>
                <w:sz w:val="14"/>
                <w:u w:val="single"/>
                <w:lang w:eastAsia="es-MX"/>
              </w:rPr>
            </w:pPr>
            <w:hyperlink r:id="rId19" w:history="1">
              <w:r w:rsidR="002C1329" w:rsidRPr="00F04F05">
                <w:rPr>
                  <w:rFonts w:ascii="Calibri" w:eastAsia="Times New Roman" w:hAnsi="Calibri" w:cs="Calibri"/>
                  <w:color w:val="0563C1"/>
                  <w:sz w:val="14"/>
                  <w:u w:val="single"/>
                  <w:lang w:eastAsia="es-MX"/>
                </w:rPr>
                <w:t>http://imco.org.mx/indices/el-estado-los-estados-y-la-gente/resultados/seccion/gobiernos-eficientes-y-eficaces</w:t>
              </w:r>
            </w:hyperlink>
          </w:p>
        </w:tc>
        <w:tc>
          <w:tcPr>
            <w:tcW w:w="1134" w:type="dxa"/>
            <w:tcBorders>
              <w:top w:val="nil"/>
              <w:left w:val="nil"/>
              <w:bottom w:val="single" w:sz="4" w:space="0" w:color="D9D9D9"/>
              <w:right w:val="single" w:sz="4" w:space="0" w:color="D9D9D9"/>
            </w:tcBorders>
            <w:shd w:val="clear" w:color="auto" w:fill="auto"/>
            <w:hideMark/>
          </w:tcPr>
          <w:p w14:paraId="5EEAAAC3"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El Instituto Mexicano para la Competitividad A.C. (IMCO) realiza el estudio</w:t>
            </w:r>
          </w:p>
        </w:tc>
        <w:tc>
          <w:tcPr>
            <w:tcW w:w="567" w:type="dxa"/>
            <w:tcBorders>
              <w:top w:val="nil"/>
              <w:left w:val="nil"/>
              <w:bottom w:val="single" w:sz="4" w:space="0" w:color="D9D9D9"/>
              <w:right w:val="single" w:sz="4" w:space="0" w:color="D9D9D9"/>
            </w:tcBorders>
            <w:shd w:val="clear" w:color="auto" w:fill="auto"/>
            <w:hideMark/>
          </w:tcPr>
          <w:p w14:paraId="6BA5D6D9"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9</w:t>
            </w:r>
          </w:p>
        </w:tc>
        <w:tc>
          <w:tcPr>
            <w:tcW w:w="567" w:type="dxa"/>
            <w:tcBorders>
              <w:top w:val="nil"/>
              <w:left w:val="nil"/>
              <w:bottom w:val="single" w:sz="4" w:space="0" w:color="D9D9D9"/>
              <w:right w:val="single" w:sz="4" w:space="0" w:color="D9D9D9"/>
            </w:tcBorders>
            <w:shd w:val="clear" w:color="auto" w:fill="auto"/>
            <w:hideMark/>
          </w:tcPr>
          <w:p w14:paraId="54304522" w14:textId="77777777" w:rsidR="002C1329" w:rsidRPr="00F04F05" w:rsidRDefault="002C1329" w:rsidP="00545142">
            <w:pPr>
              <w:widowControl/>
              <w:jc w:val="center"/>
              <w:rPr>
                <w:rFonts w:eastAsia="Times New Roman"/>
                <w:color w:val="000000"/>
                <w:sz w:val="14"/>
                <w:szCs w:val="18"/>
                <w:lang w:eastAsia="es-MX"/>
              </w:rPr>
            </w:pPr>
            <w:r w:rsidRPr="00F04F05">
              <w:rPr>
                <w:rFonts w:eastAsia="Times New Roman"/>
                <w:color w:val="000000"/>
                <w:sz w:val="14"/>
                <w:szCs w:val="18"/>
                <w:lang w:eastAsia="es-MX"/>
              </w:rPr>
              <w:t>9</w:t>
            </w:r>
          </w:p>
        </w:tc>
      </w:tr>
    </w:tbl>
    <w:p w14:paraId="1ADD2D6A" w14:textId="77777777" w:rsidR="005E7702" w:rsidRPr="005E7702" w:rsidRDefault="005E7702" w:rsidP="005E7702">
      <w:pPr>
        <w:spacing w:after="240" w:line="360" w:lineRule="auto"/>
        <w:jc w:val="both"/>
        <w:rPr>
          <w:sz w:val="24"/>
          <w:szCs w:val="24"/>
        </w:rPr>
      </w:pPr>
    </w:p>
    <w:p w14:paraId="3FED61CB" w14:textId="3FB22170" w:rsidR="000F7D24" w:rsidRDefault="000F7D24" w:rsidP="000F7D24">
      <w:pPr>
        <w:spacing w:after="240" w:line="360" w:lineRule="auto"/>
        <w:jc w:val="both"/>
        <w:rPr>
          <w:sz w:val="24"/>
          <w:szCs w:val="24"/>
        </w:rPr>
      </w:pPr>
    </w:p>
    <w:p w14:paraId="030E154F" w14:textId="77777777" w:rsidR="004C51A6" w:rsidRDefault="004C51A6" w:rsidP="00F04F05">
      <w:pPr>
        <w:spacing w:line="360" w:lineRule="auto"/>
        <w:jc w:val="both"/>
        <w:rPr>
          <w:sz w:val="24"/>
          <w:szCs w:val="24"/>
        </w:rPr>
      </w:pPr>
    </w:p>
    <w:p w14:paraId="29C6ECE3" w14:textId="77777777" w:rsidR="004C51A6" w:rsidRDefault="004C51A6" w:rsidP="00F04F05">
      <w:pPr>
        <w:spacing w:line="360" w:lineRule="auto"/>
        <w:jc w:val="both"/>
        <w:rPr>
          <w:sz w:val="24"/>
          <w:szCs w:val="24"/>
        </w:rPr>
      </w:pPr>
    </w:p>
    <w:p w14:paraId="4F7A7E35" w14:textId="77777777" w:rsidR="004C51A6" w:rsidRDefault="004C51A6" w:rsidP="00F04F05">
      <w:pPr>
        <w:spacing w:line="360" w:lineRule="auto"/>
        <w:jc w:val="both"/>
        <w:rPr>
          <w:sz w:val="24"/>
          <w:szCs w:val="24"/>
        </w:rPr>
      </w:pPr>
    </w:p>
    <w:p w14:paraId="29488482" w14:textId="77777777" w:rsidR="004C51A6" w:rsidRDefault="004C51A6" w:rsidP="00F04F05">
      <w:pPr>
        <w:spacing w:line="360" w:lineRule="auto"/>
        <w:jc w:val="both"/>
        <w:rPr>
          <w:sz w:val="24"/>
          <w:szCs w:val="24"/>
        </w:rPr>
      </w:pPr>
    </w:p>
    <w:p w14:paraId="5E102D1E" w14:textId="77777777" w:rsidR="004C51A6" w:rsidRDefault="004C51A6" w:rsidP="00F04F05">
      <w:pPr>
        <w:jc w:val="both"/>
        <w:rPr>
          <w:sz w:val="24"/>
          <w:szCs w:val="24"/>
        </w:rPr>
      </w:pPr>
    </w:p>
    <w:tbl>
      <w:tblPr>
        <w:tblW w:w="14390" w:type="dxa"/>
        <w:tblLayout w:type="fixed"/>
        <w:tblCellMar>
          <w:left w:w="70" w:type="dxa"/>
          <w:right w:w="70" w:type="dxa"/>
        </w:tblCellMar>
        <w:tblLook w:val="04A0" w:firstRow="1" w:lastRow="0" w:firstColumn="1" w:lastColumn="0" w:noHBand="0" w:noVBand="1"/>
      </w:tblPr>
      <w:tblGrid>
        <w:gridCol w:w="1133"/>
        <w:gridCol w:w="113"/>
        <w:gridCol w:w="1252"/>
        <w:gridCol w:w="1096"/>
        <w:gridCol w:w="1252"/>
        <w:gridCol w:w="938"/>
        <w:gridCol w:w="1095"/>
        <w:gridCol w:w="939"/>
        <w:gridCol w:w="1409"/>
        <w:gridCol w:w="1252"/>
        <w:gridCol w:w="1407"/>
        <w:gridCol w:w="1252"/>
        <w:gridCol w:w="626"/>
        <w:gridCol w:w="626"/>
      </w:tblGrid>
      <w:tr w:rsidR="002C1329" w:rsidRPr="004C51A6" w14:paraId="49B4080F" w14:textId="77777777" w:rsidTr="00CF48A2">
        <w:trPr>
          <w:trHeight w:val="837"/>
        </w:trPr>
        <w:tc>
          <w:tcPr>
            <w:tcW w:w="1246" w:type="dxa"/>
            <w:gridSpan w:val="2"/>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697EE7CA"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lastRenderedPageBreak/>
              <w:t>TIPO</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448F1430"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1096" w:type="dxa"/>
            <w:tcBorders>
              <w:top w:val="single" w:sz="4" w:space="0" w:color="D9D9D9"/>
              <w:left w:val="nil"/>
              <w:bottom w:val="single" w:sz="4" w:space="0" w:color="D9D9D9"/>
              <w:right w:val="single" w:sz="4" w:space="0" w:color="D9D9D9"/>
            </w:tcBorders>
            <w:shd w:val="clear" w:color="000000" w:fill="861D31"/>
            <w:vAlign w:val="center"/>
            <w:hideMark/>
          </w:tcPr>
          <w:p w14:paraId="40064D2E"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4CCBAC16"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938" w:type="dxa"/>
            <w:tcBorders>
              <w:top w:val="single" w:sz="4" w:space="0" w:color="D9D9D9"/>
              <w:left w:val="nil"/>
              <w:bottom w:val="single" w:sz="4" w:space="0" w:color="D9D9D9"/>
              <w:right w:val="single" w:sz="4" w:space="0" w:color="D9D9D9"/>
            </w:tcBorders>
            <w:shd w:val="clear" w:color="000000" w:fill="861D31"/>
            <w:vAlign w:val="center"/>
            <w:hideMark/>
          </w:tcPr>
          <w:p w14:paraId="3C95A1AF"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1095" w:type="dxa"/>
            <w:tcBorders>
              <w:top w:val="single" w:sz="4" w:space="0" w:color="D9D9D9"/>
              <w:left w:val="nil"/>
              <w:bottom w:val="single" w:sz="4" w:space="0" w:color="D9D9D9"/>
              <w:right w:val="single" w:sz="4" w:space="0" w:color="D9D9D9"/>
            </w:tcBorders>
            <w:shd w:val="clear" w:color="000000" w:fill="861D31"/>
            <w:vAlign w:val="center"/>
            <w:hideMark/>
          </w:tcPr>
          <w:p w14:paraId="53687A4F"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939" w:type="dxa"/>
            <w:tcBorders>
              <w:top w:val="single" w:sz="4" w:space="0" w:color="D9D9D9"/>
              <w:left w:val="nil"/>
              <w:bottom w:val="single" w:sz="4" w:space="0" w:color="D9D9D9"/>
              <w:right w:val="single" w:sz="4" w:space="0" w:color="D9D9D9"/>
            </w:tcBorders>
            <w:shd w:val="clear" w:color="000000" w:fill="861D31"/>
            <w:vAlign w:val="center"/>
            <w:hideMark/>
          </w:tcPr>
          <w:p w14:paraId="6A290A54"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409" w:type="dxa"/>
            <w:tcBorders>
              <w:top w:val="single" w:sz="4" w:space="0" w:color="D9D9D9"/>
              <w:left w:val="nil"/>
              <w:bottom w:val="single" w:sz="4" w:space="0" w:color="D9D9D9"/>
              <w:right w:val="single" w:sz="4" w:space="0" w:color="D9D9D9"/>
            </w:tcBorders>
            <w:shd w:val="clear" w:color="000000" w:fill="861D31"/>
            <w:vAlign w:val="center"/>
            <w:hideMark/>
          </w:tcPr>
          <w:p w14:paraId="437E2C5B"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5A7871DA"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407" w:type="dxa"/>
            <w:tcBorders>
              <w:top w:val="single" w:sz="4" w:space="0" w:color="D9D9D9"/>
              <w:left w:val="nil"/>
              <w:bottom w:val="single" w:sz="4" w:space="0" w:color="D9D9D9"/>
              <w:right w:val="single" w:sz="4" w:space="0" w:color="D9D9D9"/>
            </w:tcBorders>
            <w:shd w:val="clear" w:color="000000" w:fill="861D31"/>
            <w:vAlign w:val="center"/>
            <w:hideMark/>
          </w:tcPr>
          <w:p w14:paraId="59B4AD62"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036C65BE"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626" w:type="dxa"/>
            <w:tcBorders>
              <w:top w:val="single" w:sz="4" w:space="0" w:color="D9D9D9"/>
              <w:left w:val="nil"/>
              <w:bottom w:val="single" w:sz="4" w:space="0" w:color="D9D9D9"/>
              <w:right w:val="single" w:sz="4" w:space="0" w:color="D9D9D9"/>
            </w:tcBorders>
            <w:shd w:val="clear" w:color="000000" w:fill="861D31"/>
            <w:vAlign w:val="center"/>
            <w:hideMark/>
          </w:tcPr>
          <w:p w14:paraId="7087D508" w14:textId="77777777"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626" w:type="dxa"/>
            <w:tcBorders>
              <w:top w:val="single" w:sz="4" w:space="0" w:color="D9D9D9"/>
              <w:left w:val="nil"/>
              <w:bottom w:val="single" w:sz="4" w:space="0" w:color="D9D9D9"/>
              <w:right w:val="single" w:sz="4" w:space="0" w:color="D9D9D9"/>
            </w:tcBorders>
            <w:shd w:val="clear" w:color="000000" w:fill="861D31"/>
            <w:vAlign w:val="center"/>
            <w:hideMark/>
          </w:tcPr>
          <w:p w14:paraId="260477CA" w14:textId="5DCAFF9E" w:rsidR="002C1329" w:rsidRPr="00F04F05" w:rsidRDefault="002C1329" w:rsidP="004C51A6">
            <w:pPr>
              <w:widowControl/>
              <w:jc w:val="center"/>
              <w:rPr>
                <w:rFonts w:eastAsia="Times New Roman"/>
                <w:color w:val="FFFFFF"/>
                <w:sz w:val="14"/>
                <w:szCs w:val="18"/>
                <w:lang w:eastAsia="es-MX"/>
              </w:rPr>
            </w:pPr>
            <w:r w:rsidRPr="00F04F05">
              <w:rPr>
                <w:rFonts w:eastAsia="Times New Roman"/>
                <w:color w:val="FFFFFF"/>
                <w:sz w:val="14"/>
                <w:szCs w:val="18"/>
                <w:lang w:eastAsia="es-MX"/>
              </w:rPr>
              <w:t xml:space="preserve">META </w:t>
            </w:r>
            <w:r w:rsidR="0051128A">
              <w:rPr>
                <w:rFonts w:eastAsia="Times New Roman"/>
                <w:color w:val="FFFFFF"/>
                <w:sz w:val="14"/>
                <w:szCs w:val="18"/>
                <w:lang w:eastAsia="es-MX"/>
              </w:rPr>
              <w:t>2021</w:t>
            </w:r>
          </w:p>
        </w:tc>
      </w:tr>
      <w:tr w:rsidR="002C1329" w:rsidRPr="004C51A6" w14:paraId="122018B1" w14:textId="77777777" w:rsidTr="00CF48A2">
        <w:trPr>
          <w:trHeight w:val="5223"/>
        </w:trPr>
        <w:tc>
          <w:tcPr>
            <w:tcW w:w="1246" w:type="dxa"/>
            <w:gridSpan w:val="2"/>
            <w:tcBorders>
              <w:top w:val="nil"/>
              <w:left w:val="single" w:sz="4" w:space="0" w:color="D9D9D9"/>
              <w:bottom w:val="single" w:sz="4" w:space="0" w:color="D9D9D9"/>
              <w:right w:val="single" w:sz="4" w:space="0" w:color="D9D9D9"/>
            </w:tcBorders>
            <w:shd w:val="clear" w:color="auto" w:fill="auto"/>
            <w:hideMark/>
          </w:tcPr>
          <w:p w14:paraId="1AA5FD65"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w:t>
            </w:r>
          </w:p>
        </w:tc>
        <w:tc>
          <w:tcPr>
            <w:tcW w:w="1252" w:type="dxa"/>
            <w:tcBorders>
              <w:top w:val="nil"/>
              <w:left w:val="nil"/>
              <w:bottom w:val="single" w:sz="4" w:space="0" w:color="D9D9D9"/>
              <w:right w:val="single" w:sz="4" w:space="0" w:color="D9D9D9"/>
            </w:tcBorders>
            <w:shd w:val="clear" w:color="auto" w:fill="auto"/>
            <w:hideMark/>
          </w:tcPr>
          <w:p w14:paraId="6CF6CC47"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w:t>
            </w:r>
          </w:p>
        </w:tc>
        <w:tc>
          <w:tcPr>
            <w:tcW w:w="1096" w:type="dxa"/>
            <w:tcBorders>
              <w:top w:val="nil"/>
              <w:left w:val="nil"/>
              <w:bottom w:val="single" w:sz="4" w:space="0" w:color="D9D9D9"/>
              <w:right w:val="single" w:sz="4" w:space="0" w:color="D9D9D9"/>
            </w:tcBorders>
            <w:shd w:val="clear" w:color="auto" w:fill="auto"/>
            <w:hideMark/>
          </w:tcPr>
          <w:p w14:paraId="5307AFA9"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Índice General de Avance de PbR - SED en el ámbito estatal</w:t>
            </w:r>
          </w:p>
        </w:tc>
        <w:tc>
          <w:tcPr>
            <w:tcW w:w="1252" w:type="dxa"/>
            <w:tcBorders>
              <w:top w:val="nil"/>
              <w:left w:val="nil"/>
              <w:bottom w:val="single" w:sz="4" w:space="0" w:color="D9D9D9"/>
              <w:right w:val="single" w:sz="4" w:space="0" w:color="D9D9D9"/>
            </w:tcBorders>
            <w:shd w:val="clear" w:color="auto" w:fill="auto"/>
            <w:hideMark/>
          </w:tcPr>
          <w:p w14:paraId="68EAC793" w14:textId="584B258E" w:rsidR="002C1329" w:rsidRPr="00F04F05" w:rsidRDefault="002C1329">
            <w:pPr>
              <w:widowControl/>
              <w:jc w:val="center"/>
              <w:rPr>
                <w:rFonts w:eastAsia="Times New Roman"/>
                <w:color w:val="000000"/>
                <w:sz w:val="14"/>
                <w:szCs w:val="18"/>
                <w:lang w:eastAsia="es-MX"/>
              </w:rPr>
            </w:pPr>
            <w:r w:rsidRPr="00F04F05">
              <w:rPr>
                <w:rFonts w:eastAsia="Times New Roman"/>
                <w:color w:val="000000"/>
                <w:sz w:val="14"/>
                <w:szCs w:val="18"/>
                <w:lang w:eastAsia="es-MX"/>
              </w:rPr>
              <w:t>Muestra el índice alcanzado en el Estado respecto a la implementación del Presupuesto basado en Resultados (PbR) y del Sistema de Evaluación del Desempeño (SED). El índice que se obtiene surge del Diagnóstico del Avance en la Implementación del PbR - SED en Entidades Federativas que realiza la Secretaría de Hacienda y Crédito Público (SHCP) en cumplimiento en lo dispuesto en el Art. 80 de la Ley General de Contabilidad Gubernamental</w:t>
            </w:r>
          </w:p>
        </w:tc>
        <w:tc>
          <w:tcPr>
            <w:tcW w:w="938" w:type="dxa"/>
            <w:tcBorders>
              <w:top w:val="nil"/>
              <w:left w:val="nil"/>
              <w:bottom w:val="single" w:sz="4" w:space="0" w:color="D9D9D9"/>
              <w:right w:val="single" w:sz="4" w:space="0" w:color="D9D9D9"/>
            </w:tcBorders>
            <w:shd w:val="clear" w:color="auto" w:fill="auto"/>
            <w:hideMark/>
          </w:tcPr>
          <w:p w14:paraId="11F742CC"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1095" w:type="dxa"/>
            <w:tcBorders>
              <w:top w:val="nil"/>
              <w:left w:val="nil"/>
              <w:bottom w:val="single" w:sz="4" w:space="0" w:color="D9D9D9"/>
              <w:right w:val="single" w:sz="4" w:space="0" w:color="D9D9D9"/>
            </w:tcBorders>
            <w:shd w:val="clear" w:color="auto" w:fill="auto"/>
            <w:hideMark/>
          </w:tcPr>
          <w:p w14:paraId="55CA5144"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939" w:type="dxa"/>
            <w:tcBorders>
              <w:top w:val="nil"/>
              <w:left w:val="nil"/>
              <w:bottom w:val="single" w:sz="4" w:space="0" w:color="D9D9D9"/>
              <w:right w:val="single" w:sz="4" w:space="0" w:color="D9D9D9"/>
            </w:tcBorders>
            <w:shd w:val="clear" w:color="auto" w:fill="auto"/>
            <w:hideMark/>
          </w:tcPr>
          <w:p w14:paraId="4D9C90A5"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(Índice General de Avance de PbR-SED en el ámbito estatal (Realizado) / Índice General de Avance de PbR-SED en el ámbito estatal (Programado))*100</w:t>
            </w:r>
          </w:p>
        </w:tc>
        <w:tc>
          <w:tcPr>
            <w:tcW w:w="1409" w:type="dxa"/>
            <w:tcBorders>
              <w:top w:val="nil"/>
              <w:left w:val="nil"/>
              <w:bottom w:val="single" w:sz="4" w:space="0" w:color="D9D9D9"/>
              <w:right w:val="single" w:sz="4" w:space="0" w:color="D9D9D9"/>
            </w:tcBorders>
            <w:shd w:val="clear" w:color="auto" w:fill="auto"/>
            <w:hideMark/>
          </w:tcPr>
          <w:p w14:paraId="0A65D5D9"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Diagnóstico en la implantación y operación del Presupuesto Basado en Resultados (PbR) y del Sistema de Evaluación del Desempeño (SED), Secretaría de Hacienda y Crédito Público</w:t>
            </w:r>
          </w:p>
        </w:tc>
        <w:tc>
          <w:tcPr>
            <w:tcW w:w="1252" w:type="dxa"/>
            <w:tcBorders>
              <w:top w:val="nil"/>
              <w:left w:val="nil"/>
              <w:bottom w:val="single" w:sz="4" w:space="0" w:color="D9D9D9"/>
              <w:right w:val="single" w:sz="4" w:space="0" w:color="D9D9D9"/>
            </w:tcBorders>
            <w:shd w:val="clear" w:color="auto" w:fill="auto"/>
            <w:hideMark/>
          </w:tcPr>
          <w:p w14:paraId="7FC99961"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006A52DC" w14:textId="77777777" w:rsidR="001F624C"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Diagnóstico en la implantación y operación del Presupuesto Basado en Resultados (PbR) y del Sistema de Evaluación del Desempeño (SED), Dirección General de Programación, Presupuesto y Evaluación del Gasto Publico. </w:t>
            </w:r>
          </w:p>
          <w:p w14:paraId="41BD9FDE" w14:textId="77777777" w:rsidR="001F624C" w:rsidRDefault="001F624C" w:rsidP="004C51A6">
            <w:pPr>
              <w:widowControl/>
              <w:jc w:val="center"/>
              <w:rPr>
                <w:rFonts w:eastAsia="Times New Roman"/>
                <w:color w:val="000000"/>
                <w:sz w:val="14"/>
                <w:szCs w:val="18"/>
                <w:lang w:eastAsia="es-MX"/>
              </w:rPr>
            </w:pPr>
          </w:p>
          <w:p w14:paraId="1529DDCF" w14:textId="1AA2042D" w:rsidR="002C1329" w:rsidRDefault="002C1329" w:rsidP="004C51A6">
            <w:pPr>
              <w:widowControl/>
              <w:jc w:val="center"/>
              <w:rPr>
                <w:rFonts w:eastAsia="Times New Roman"/>
                <w:color w:val="000000"/>
                <w:sz w:val="14"/>
                <w:szCs w:val="18"/>
                <w:lang w:val="en-US" w:eastAsia="es-MX"/>
              </w:rPr>
            </w:pPr>
            <w:r w:rsidRPr="00F04F05">
              <w:rPr>
                <w:rFonts w:eastAsia="Times New Roman"/>
                <w:color w:val="000000"/>
                <w:sz w:val="14"/>
                <w:szCs w:val="18"/>
                <w:lang w:val="en-US" w:eastAsia="es-MX"/>
              </w:rPr>
              <w:t xml:space="preserve">Enlace: </w:t>
            </w:r>
            <w:hyperlink r:id="rId20" w:anchor="DiagnosticoPbR-SED" w:history="1">
              <w:r w:rsidR="00731650" w:rsidRPr="00F227AE">
                <w:rPr>
                  <w:rStyle w:val="Hipervnculo"/>
                  <w:rFonts w:ascii="Calibri" w:eastAsia="Times New Roman" w:hAnsi="Calibri" w:cs="Calibri"/>
                  <w:sz w:val="14"/>
                  <w:lang w:val="en-US" w:eastAsia="es-MX"/>
                </w:rPr>
                <w:t>https://www.transparenciapresupuestaria.gob.mx/es/PTP/EntidadesFederativas#DiagnosticoPbR-SED</w:t>
              </w:r>
            </w:hyperlink>
          </w:p>
          <w:p w14:paraId="740E1D3D" w14:textId="09F97301" w:rsidR="00731650" w:rsidRPr="00F04F05" w:rsidRDefault="00731650" w:rsidP="004C51A6">
            <w:pPr>
              <w:widowControl/>
              <w:jc w:val="center"/>
              <w:rPr>
                <w:rFonts w:eastAsia="Times New Roman"/>
                <w:color w:val="000000"/>
                <w:sz w:val="14"/>
                <w:szCs w:val="18"/>
                <w:lang w:val="en-US" w:eastAsia="es-MX"/>
              </w:rPr>
            </w:pPr>
          </w:p>
        </w:tc>
        <w:tc>
          <w:tcPr>
            <w:tcW w:w="1252" w:type="dxa"/>
            <w:tcBorders>
              <w:top w:val="nil"/>
              <w:left w:val="nil"/>
              <w:bottom w:val="single" w:sz="4" w:space="0" w:color="D9D9D9"/>
              <w:right w:val="single" w:sz="4" w:space="0" w:color="D9D9D9"/>
            </w:tcBorders>
            <w:shd w:val="clear" w:color="auto" w:fill="auto"/>
            <w:hideMark/>
          </w:tcPr>
          <w:p w14:paraId="5C84A8DE"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Existen condiciones estables en términos políticos, económicos y sociales</w:t>
            </w:r>
          </w:p>
        </w:tc>
        <w:tc>
          <w:tcPr>
            <w:tcW w:w="626" w:type="dxa"/>
            <w:tcBorders>
              <w:top w:val="nil"/>
              <w:left w:val="nil"/>
              <w:bottom w:val="single" w:sz="4" w:space="0" w:color="D9D9D9"/>
              <w:right w:val="single" w:sz="4" w:space="0" w:color="D9D9D9"/>
            </w:tcBorders>
            <w:shd w:val="clear" w:color="auto" w:fill="auto"/>
            <w:hideMark/>
          </w:tcPr>
          <w:p w14:paraId="684F224A" w14:textId="76206CB7" w:rsidR="002C1329" w:rsidRPr="00F04F05" w:rsidRDefault="0051128A" w:rsidP="004C51A6">
            <w:pPr>
              <w:widowControl/>
              <w:jc w:val="center"/>
              <w:rPr>
                <w:rFonts w:eastAsia="Times New Roman"/>
                <w:color w:val="000000"/>
                <w:sz w:val="14"/>
                <w:szCs w:val="18"/>
                <w:lang w:eastAsia="es-MX"/>
              </w:rPr>
            </w:pPr>
            <w:r>
              <w:rPr>
                <w:rFonts w:eastAsia="Times New Roman"/>
                <w:color w:val="000000"/>
                <w:sz w:val="14"/>
                <w:szCs w:val="18"/>
                <w:lang w:eastAsia="es-MX"/>
              </w:rPr>
              <w:t>56.4</w:t>
            </w:r>
          </w:p>
        </w:tc>
        <w:tc>
          <w:tcPr>
            <w:tcW w:w="626" w:type="dxa"/>
            <w:tcBorders>
              <w:top w:val="nil"/>
              <w:left w:val="nil"/>
              <w:bottom w:val="single" w:sz="4" w:space="0" w:color="D9D9D9"/>
              <w:right w:val="single" w:sz="4" w:space="0" w:color="D9D9D9"/>
            </w:tcBorders>
            <w:shd w:val="clear" w:color="auto" w:fill="auto"/>
            <w:hideMark/>
          </w:tcPr>
          <w:p w14:paraId="3EE36253" w14:textId="24C07BA4" w:rsidR="002C1329" w:rsidRPr="00F04F05" w:rsidRDefault="0051128A" w:rsidP="004C51A6">
            <w:pPr>
              <w:widowControl/>
              <w:jc w:val="center"/>
              <w:rPr>
                <w:rFonts w:eastAsia="Times New Roman"/>
                <w:color w:val="000000"/>
                <w:sz w:val="14"/>
                <w:szCs w:val="18"/>
                <w:lang w:eastAsia="es-MX"/>
              </w:rPr>
            </w:pPr>
            <w:r>
              <w:rPr>
                <w:rFonts w:eastAsia="Times New Roman"/>
                <w:color w:val="000000"/>
                <w:sz w:val="14"/>
                <w:szCs w:val="18"/>
                <w:lang w:eastAsia="es-MX"/>
              </w:rPr>
              <w:t>60</w:t>
            </w:r>
          </w:p>
        </w:tc>
      </w:tr>
      <w:tr w:rsidR="002C1329" w:rsidRPr="004C51A6" w14:paraId="2387E8B3" w14:textId="77777777" w:rsidTr="00CF48A2">
        <w:trPr>
          <w:trHeight w:val="3540"/>
        </w:trPr>
        <w:tc>
          <w:tcPr>
            <w:tcW w:w="1246" w:type="dxa"/>
            <w:gridSpan w:val="2"/>
            <w:tcBorders>
              <w:top w:val="single" w:sz="4" w:space="0" w:color="D9D9D9"/>
              <w:left w:val="single" w:sz="4" w:space="0" w:color="D9D9D9"/>
              <w:bottom w:val="single" w:sz="4" w:space="0" w:color="D9D9D9"/>
              <w:right w:val="single" w:sz="4" w:space="0" w:color="D9D9D9"/>
            </w:tcBorders>
            <w:shd w:val="clear" w:color="auto" w:fill="auto"/>
            <w:hideMark/>
          </w:tcPr>
          <w:p w14:paraId="745FE915"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Objetivo específico 1</w:t>
            </w:r>
          </w:p>
        </w:tc>
        <w:tc>
          <w:tcPr>
            <w:tcW w:w="1252" w:type="dxa"/>
            <w:tcBorders>
              <w:top w:val="single" w:sz="4" w:space="0" w:color="D9D9D9"/>
              <w:left w:val="nil"/>
              <w:bottom w:val="single" w:sz="4" w:space="0" w:color="D9D9D9"/>
              <w:right w:val="single" w:sz="4" w:space="0" w:color="D9D9D9"/>
            </w:tcBorders>
            <w:shd w:val="clear" w:color="auto" w:fill="auto"/>
            <w:hideMark/>
          </w:tcPr>
          <w:p w14:paraId="1E7DBFF8" w14:textId="28818B34"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OE01 Ciudadanos, dependencias y/o entidades y tomadores de decisiones cuentan con </w:t>
            </w:r>
            <w:r w:rsidRPr="004C51A6">
              <w:rPr>
                <w:rFonts w:eastAsia="Times New Roman"/>
                <w:color w:val="000000"/>
                <w:sz w:val="14"/>
                <w:szCs w:val="18"/>
                <w:lang w:eastAsia="es-MX"/>
              </w:rPr>
              <w:t>información</w:t>
            </w:r>
            <w:r w:rsidRPr="00F04F05">
              <w:rPr>
                <w:rFonts w:eastAsia="Times New Roman"/>
                <w:color w:val="000000"/>
                <w:sz w:val="14"/>
                <w:szCs w:val="18"/>
                <w:lang w:eastAsia="es-MX"/>
              </w:rPr>
              <w:t xml:space="preserve"> </w:t>
            </w:r>
            <w:r w:rsidRPr="004C51A6">
              <w:rPr>
                <w:rFonts w:eastAsia="Times New Roman"/>
                <w:color w:val="000000"/>
                <w:sz w:val="14"/>
                <w:szCs w:val="18"/>
                <w:lang w:eastAsia="es-MX"/>
              </w:rPr>
              <w:t>estratégica</w:t>
            </w:r>
            <w:r w:rsidRPr="00F04F05">
              <w:rPr>
                <w:rFonts w:eastAsia="Times New Roman"/>
                <w:color w:val="000000"/>
                <w:sz w:val="14"/>
                <w:szCs w:val="18"/>
                <w:lang w:eastAsia="es-MX"/>
              </w:rPr>
              <w:t xml:space="preserve"> sobre el </w:t>
            </w:r>
            <w:r w:rsidRPr="004C51A6">
              <w:rPr>
                <w:rFonts w:eastAsia="Times New Roman"/>
                <w:color w:val="000000"/>
                <w:sz w:val="14"/>
                <w:szCs w:val="18"/>
                <w:lang w:eastAsia="es-MX"/>
              </w:rPr>
              <w:t>desempeño</w:t>
            </w:r>
            <w:r w:rsidRPr="00F04F05">
              <w:rPr>
                <w:rFonts w:eastAsia="Times New Roman"/>
                <w:color w:val="000000"/>
                <w:sz w:val="14"/>
                <w:szCs w:val="18"/>
                <w:lang w:eastAsia="es-MX"/>
              </w:rPr>
              <w:t xml:space="preserve">, los resultados y los impactos conseguidos en la </w:t>
            </w:r>
            <w:r w:rsidRPr="004C51A6">
              <w:rPr>
                <w:rFonts w:eastAsia="Times New Roman"/>
                <w:color w:val="000000"/>
                <w:sz w:val="14"/>
                <w:szCs w:val="18"/>
                <w:lang w:eastAsia="es-MX"/>
              </w:rPr>
              <w:t>gestión</w:t>
            </w:r>
            <w:r w:rsidRPr="00F04F05">
              <w:rPr>
                <w:rFonts w:eastAsia="Times New Roman"/>
                <w:color w:val="000000"/>
                <w:sz w:val="14"/>
                <w:szCs w:val="18"/>
                <w:lang w:eastAsia="es-MX"/>
              </w:rPr>
              <w:t xml:space="preserve"> gubernamental de programas </w:t>
            </w:r>
            <w:r w:rsidRPr="004C51A6">
              <w:rPr>
                <w:rFonts w:eastAsia="Times New Roman"/>
                <w:color w:val="000000"/>
                <w:sz w:val="14"/>
                <w:szCs w:val="18"/>
                <w:lang w:eastAsia="es-MX"/>
              </w:rPr>
              <w:t>públicos</w:t>
            </w:r>
          </w:p>
        </w:tc>
        <w:tc>
          <w:tcPr>
            <w:tcW w:w="1096" w:type="dxa"/>
            <w:tcBorders>
              <w:top w:val="single" w:sz="4" w:space="0" w:color="D9D9D9"/>
              <w:left w:val="nil"/>
              <w:bottom w:val="single" w:sz="4" w:space="0" w:color="D9D9D9"/>
              <w:right w:val="single" w:sz="4" w:space="0" w:color="D9D9D9"/>
            </w:tcBorders>
            <w:shd w:val="clear" w:color="auto" w:fill="auto"/>
            <w:hideMark/>
          </w:tcPr>
          <w:p w14:paraId="593A51F4"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indicador de las actividades de monitoreo y evaluación, CONEVAL</w:t>
            </w:r>
          </w:p>
        </w:tc>
        <w:tc>
          <w:tcPr>
            <w:tcW w:w="1252" w:type="dxa"/>
            <w:tcBorders>
              <w:top w:val="single" w:sz="4" w:space="0" w:color="D9D9D9"/>
              <w:left w:val="nil"/>
              <w:bottom w:val="single" w:sz="4" w:space="0" w:color="D9D9D9"/>
              <w:right w:val="single" w:sz="4" w:space="0" w:color="D9D9D9"/>
            </w:tcBorders>
            <w:shd w:val="clear" w:color="auto" w:fill="auto"/>
            <w:hideMark/>
          </w:tcPr>
          <w:p w14:paraId="2D66D4B5" w14:textId="52BE697D"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Permite conocer el lugar que ocupa Sinaloa a nivel nacional respecto del avance en la institucionaliza</w:t>
            </w:r>
            <w:r w:rsidR="00EC1506">
              <w:rPr>
                <w:rFonts w:eastAsia="Times New Roman"/>
                <w:color w:val="000000"/>
                <w:sz w:val="14"/>
                <w:szCs w:val="18"/>
                <w:lang w:eastAsia="es-MX"/>
              </w:rPr>
              <w:t>-</w:t>
            </w:r>
            <w:r w:rsidRPr="00F04F05">
              <w:rPr>
                <w:rFonts w:eastAsia="Times New Roman"/>
                <w:color w:val="000000"/>
                <w:sz w:val="14"/>
                <w:szCs w:val="18"/>
                <w:lang w:eastAsia="es-MX"/>
              </w:rPr>
              <w:t>ción del monitoreo y la evaluación en la entidad, que contribuya en una mejora gubernamental, a través del análisis de los elementos que conforman el monitoreo y la evaluación en su parte normativa y práctica</w:t>
            </w:r>
            <w:r>
              <w:rPr>
                <w:rFonts w:eastAsia="Times New Roman"/>
                <w:color w:val="000000"/>
                <w:sz w:val="14"/>
                <w:szCs w:val="18"/>
                <w:lang w:eastAsia="es-MX"/>
              </w:rPr>
              <w:t>.</w:t>
            </w:r>
          </w:p>
        </w:tc>
        <w:tc>
          <w:tcPr>
            <w:tcW w:w="938" w:type="dxa"/>
            <w:tcBorders>
              <w:top w:val="single" w:sz="4" w:space="0" w:color="D9D9D9"/>
              <w:left w:val="nil"/>
              <w:bottom w:val="single" w:sz="4" w:space="0" w:color="D9D9D9"/>
              <w:right w:val="single" w:sz="4" w:space="0" w:color="D9D9D9"/>
            </w:tcBorders>
            <w:shd w:val="clear" w:color="auto" w:fill="auto"/>
            <w:hideMark/>
          </w:tcPr>
          <w:p w14:paraId="5CFB0024"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1095" w:type="dxa"/>
            <w:tcBorders>
              <w:top w:val="single" w:sz="4" w:space="0" w:color="D9D9D9"/>
              <w:left w:val="nil"/>
              <w:bottom w:val="single" w:sz="4" w:space="0" w:color="D9D9D9"/>
              <w:right w:val="single" w:sz="4" w:space="0" w:color="D9D9D9"/>
            </w:tcBorders>
            <w:shd w:val="clear" w:color="auto" w:fill="auto"/>
            <w:hideMark/>
          </w:tcPr>
          <w:p w14:paraId="24413D7F"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939" w:type="dxa"/>
            <w:tcBorders>
              <w:top w:val="single" w:sz="4" w:space="0" w:color="D9D9D9"/>
              <w:left w:val="nil"/>
              <w:bottom w:val="single" w:sz="4" w:space="0" w:color="D9D9D9"/>
              <w:right w:val="single" w:sz="4" w:space="0" w:color="D9D9D9"/>
            </w:tcBorders>
            <w:shd w:val="clear" w:color="auto" w:fill="auto"/>
            <w:hideMark/>
          </w:tcPr>
          <w:p w14:paraId="75E0F17F"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indicador de las actividades de monitoreo y evaluación (año)</w:t>
            </w:r>
          </w:p>
        </w:tc>
        <w:tc>
          <w:tcPr>
            <w:tcW w:w="1409" w:type="dxa"/>
            <w:tcBorders>
              <w:top w:val="single" w:sz="4" w:space="0" w:color="D9D9D9"/>
              <w:left w:val="nil"/>
              <w:bottom w:val="single" w:sz="4" w:space="0" w:color="D9D9D9"/>
              <w:right w:val="single" w:sz="4" w:space="0" w:color="D9D9D9"/>
            </w:tcBorders>
            <w:shd w:val="clear" w:color="auto" w:fill="auto"/>
            <w:hideMark/>
          </w:tcPr>
          <w:p w14:paraId="519D9676"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Consejo Nacional de Evaluación de la Política del Desarrollo Social (CONEVAL)</w:t>
            </w:r>
          </w:p>
        </w:tc>
        <w:tc>
          <w:tcPr>
            <w:tcW w:w="1252" w:type="dxa"/>
            <w:tcBorders>
              <w:top w:val="single" w:sz="4" w:space="0" w:color="D9D9D9"/>
              <w:left w:val="nil"/>
              <w:bottom w:val="single" w:sz="4" w:space="0" w:color="D9D9D9"/>
              <w:right w:val="single" w:sz="4" w:space="0" w:color="D9D9D9"/>
            </w:tcBorders>
            <w:shd w:val="clear" w:color="auto" w:fill="auto"/>
            <w:hideMark/>
          </w:tcPr>
          <w:p w14:paraId="25A21A7D"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Bianual</w:t>
            </w:r>
          </w:p>
        </w:tc>
        <w:tc>
          <w:tcPr>
            <w:tcW w:w="1407" w:type="dxa"/>
            <w:tcBorders>
              <w:top w:val="single" w:sz="4" w:space="0" w:color="D9D9D9"/>
              <w:left w:val="nil"/>
              <w:bottom w:val="single" w:sz="4" w:space="0" w:color="D9D9D9"/>
              <w:right w:val="single" w:sz="4" w:space="0" w:color="D9D9D9"/>
            </w:tcBorders>
            <w:shd w:val="clear" w:color="auto" w:fill="auto"/>
            <w:hideMark/>
          </w:tcPr>
          <w:p w14:paraId="56DEFD48" w14:textId="0652445A" w:rsidR="002C1329" w:rsidRPr="00F04F05" w:rsidRDefault="00F227AE" w:rsidP="004C51A6">
            <w:pPr>
              <w:widowControl/>
              <w:jc w:val="center"/>
              <w:rPr>
                <w:rFonts w:ascii="Calibri" w:eastAsia="Times New Roman" w:hAnsi="Calibri" w:cs="Calibri"/>
                <w:color w:val="0563C1"/>
                <w:sz w:val="14"/>
                <w:u w:val="single"/>
                <w:lang w:eastAsia="es-MX"/>
              </w:rPr>
            </w:pPr>
            <w:hyperlink r:id="rId21" w:history="1">
              <w:r w:rsidR="008A70EA" w:rsidRPr="00FC087F">
                <w:rPr>
                  <w:rStyle w:val="Hipervnculo"/>
                  <w:rFonts w:ascii="Calibri" w:eastAsia="Times New Roman" w:hAnsi="Calibri" w:cs="Calibri"/>
                  <w:sz w:val="14"/>
                  <w:lang w:eastAsia="es-MX"/>
                </w:rPr>
                <w:t>https://www.coneval.org.mx/sitios/RIEF/Documents/Diagnostico_ME_2019_Documento.pdf</w:t>
              </w:r>
            </w:hyperlink>
          </w:p>
        </w:tc>
        <w:tc>
          <w:tcPr>
            <w:tcW w:w="1252" w:type="dxa"/>
            <w:tcBorders>
              <w:top w:val="single" w:sz="4" w:space="0" w:color="D9D9D9"/>
              <w:left w:val="nil"/>
              <w:bottom w:val="single" w:sz="4" w:space="0" w:color="D9D9D9"/>
              <w:right w:val="single" w:sz="4" w:space="0" w:color="D9D9D9"/>
            </w:tcBorders>
            <w:shd w:val="clear" w:color="auto" w:fill="auto"/>
            <w:hideMark/>
          </w:tcPr>
          <w:p w14:paraId="43A7A51F" w14:textId="77777777"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El Consejo Nacional de Evaluación de la Política del Desarrollo Social (CONEVAL) realiza el estudio de Monitoreo y Evaluación de Entidades Federativas</w:t>
            </w:r>
          </w:p>
        </w:tc>
        <w:tc>
          <w:tcPr>
            <w:tcW w:w="626" w:type="dxa"/>
            <w:tcBorders>
              <w:top w:val="single" w:sz="4" w:space="0" w:color="D9D9D9"/>
              <w:left w:val="nil"/>
              <w:bottom w:val="single" w:sz="4" w:space="0" w:color="D9D9D9"/>
              <w:right w:val="single" w:sz="4" w:space="0" w:color="D9D9D9"/>
            </w:tcBorders>
            <w:shd w:val="clear" w:color="auto" w:fill="auto"/>
            <w:hideMark/>
          </w:tcPr>
          <w:p w14:paraId="11767AAB" w14:textId="4E4AA91A" w:rsidR="002C1329" w:rsidRPr="00F04F05" w:rsidRDefault="0051128A" w:rsidP="004C51A6">
            <w:pPr>
              <w:widowControl/>
              <w:jc w:val="center"/>
              <w:rPr>
                <w:rFonts w:eastAsia="Times New Roman"/>
                <w:color w:val="000000"/>
                <w:sz w:val="14"/>
                <w:szCs w:val="18"/>
                <w:lang w:eastAsia="es-MX"/>
              </w:rPr>
            </w:pPr>
            <w:r>
              <w:rPr>
                <w:rFonts w:eastAsia="Times New Roman"/>
                <w:color w:val="000000"/>
                <w:sz w:val="14"/>
                <w:szCs w:val="18"/>
                <w:lang w:eastAsia="es-MX"/>
              </w:rPr>
              <w:t>31</w:t>
            </w:r>
          </w:p>
        </w:tc>
        <w:tc>
          <w:tcPr>
            <w:tcW w:w="626" w:type="dxa"/>
            <w:tcBorders>
              <w:top w:val="single" w:sz="4" w:space="0" w:color="D9D9D9"/>
              <w:left w:val="nil"/>
              <w:bottom w:val="single" w:sz="4" w:space="0" w:color="D9D9D9"/>
              <w:right w:val="single" w:sz="4" w:space="0" w:color="D9D9D9"/>
            </w:tcBorders>
            <w:shd w:val="clear" w:color="auto" w:fill="auto"/>
            <w:hideMark/>
          </w:tcPr>
          <w:p w14:paraId="094CB4E3" w14:textId="19C2C384" w:rsidR="002C1329" w:rsidRPr="00F04F05" w:rsidRDefault="002C1329" w:rsidP="004C51A6">
            <w:pPr>
              <w:widowControl/>
              <w:jc w:val="center"/>
              <w:rPr>
                <w:rFonts w:eastAsia="Times New Roman"/>
                <w:color w:val="000000"/>
                <w:sz w:val="14"/>
                <w:szCs w:val="18"/>
                <w:lang w:eastAsia="es-MX"/>
              </w:rPr>
            </w:pPr>
            <w:r w:rsidRPr="00F04F05">
              <w:rPr>
                <w:rFonts w:eastAsia="Times New Roman"/>
                <w:color w:val="000000"/>
                <w:sz w:val="14"/>
                <w:szCs w:val="18"/>
                <w:lang w:eastAsia="es-MX"/>
              </w:rPr>
              <w:t>2</w:t>
            </w:r>
            <w:r w:rsidR="0051128A">
              <w:rPr>
                <w:rFonts w:eastAsia="Times New Roman"/>
                <w:color w:val="000000"/>
                <w:sz w:val="14"/>
                <w:szCs w:val="18"/>
                <w:lang w:eastAsia="es-MX"/>
              </w:rPr>
              <w:t>8</w:t>
            </w:r>
          </w:p>
        </w:tc>
      </w:tr>
      <w:tr w:rsidR="00711042" w:rsidRPr="00AF1885" w14:paraId="77B20A14" w14:textId="77777777" w:rsidTr="00CF48A2">
        <w:trPr>
          <w:trHeight w:val="977"/>
        </w:trPr>
        <w:tc>
          <w:tcPr>
            <w:tcW w:w="1133"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58EA400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lastRenderedPageBreak/>
              <w:t>TIPO</w:t>
            </w:r>
          </w:p>
        </w:tc>
        <w:tc>
          <w:tcPr>
            <w:tcW w:w="1365" w:type="dxa"/>
            <w:gridSpan w:val="2"/>
            <w:tcBorders>
              <w:top w:val="single" w:sz="4" w:space="0" w:color="D9D9D9"/>
              <w:left w:val="nil"/>
              <w:bottom w:val="single" w:sz="4" w:space="0" w:color="D9D9D9"/>
              <w:right w:val="single" w:sz="4" w:space="0" w:color="D9D9D9"/>
            </w:tcBorders>
            <w:shd w:val="clear" w:color="000000" w:fill="861D31"/>
            <w:vAlign w:val="center"/>
            <w:hideMark/>
          </w:tcPr>
          <w:p w14:paraId="2DA7FFD3"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1096" w:type="dxa"/>
            <w:tcBorders>
              <w:top w:val="single" w:sz="4" w:space="0" w:color="D9D9D9"/>
              <w:left w:val="nil"/>
              <w:bottom w:val="single" w:sz="4" w:space="0" w:color="D9D9D9"/>
              <w:right w:val="single" w:sz="4" w:space="0" w:color="D9D9D9"/>
            </w:tcBorders>
            <w:shd w:val="clear" w:color="000000" w:fill="861D31"/>
            <w:vAlign w:val="center"/>
            <w:hideMark/>
          </w:tcPr>
          <w:p w14:paraId="210E17F9"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34BA6886"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938" w:type="dxa"/>
            <w:tcBorders>
              <w:top w:val="single" w:sz="4" w:space="0" w:color="D9D9D9"/>
              <w:left w:val="nil"/>
              <w:bottom w:val="single" w:sz="4" w:space="0" w:color="D9D9D9"/>
              <w:right w:val="single" w:sz="4" w:space="0" w:color="D9D9D9"/>
            </w:tcBorders>
            <w:shd w:val="clear" w:color="000000" w:fill="861D31"/>
            <w:vAlign w:val="center"/>
            <w:hideMark/>
          </w:tcPr>
          <w:p w14:paraId="6E48B7F1"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1095" w:type="dxa"/>
            <w:tcBorders>
              <w:top w:val="single" w:sz="4" w:space="0" w:color="D9D9D9"/>
              <w:left w:val="nil"/>
              <w:bottom w:val="single" w:sz="4" w:space="0" w:color="D9D9D9"/>
              <w:right w:val="single" w:sz="4" w:space="0" w:color="D9D9D9"/>
            </w:tcBorders>
            <w:shd w:val="clear" w:color="000000" w:fill="861D31"/>
            <w:vAlign w:val="center"/>
            <w:hideMark/>
          </w:tcPr>
          <w:p w14:paraId="76C57B87"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939" w:type="dxa"/>
            <w:tcBorders>
              <w:top w:val="single" w:sz="4" w:space="0" w:color="D9D9D9"/>
              <w:left w:val="nil"/>
              <w:bottom w:val="single" w:sz="4" w:space="0" w:color="D9D9D9"/>
              <w:right w:val="single" w:sz="4" w:space="0" w:color="D9D9D9"/>
            </w:tcBorders>
            <w:shd w:val="clear" w:color="000000" w:fill="861D31"/>
            <w:vAlign w:val="center"/>
            <w:hideMark/>
          </w:tcPr>
          <w:p w14:paraId="1120E84D"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409" w:type="dxa"/>
            <w:tcBorders>
              <w:top w:val="single" w:sz="4" w:space="0" w:color="D9D9D9"/>
              <w:left w:val="nil"/>
              <w:bottom w:val="single" w:sz="4" w:space="0" w:color="D9D9D9"/>
              <w:right w:val="single" w:sz="4" w:space="0" w:color="D9D9D9"/>
            </w:tcBorders>
            <w:shd w:val="clear" w:color="000000" w:fill="861D31"/>
            <w:vAlign w:val="center"/>
            <w:hideMark/>
          </w:tcPr>
          <w:p w14:paraId="367C87FF"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627A1A0D"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407" w:type="dxa"/>
            <w:tcBorders>
              <w:top w:val="single" w:sz="4" w:space="0" w:color="D9D9D9"/>
              <w:left w:val="nil"/>
              <w:bottom w:val="single" w:sz="4" w:space="0" w:color="D9D9D9"/>
              <w:right w:val="single" w:sz="4" w:space="0" w:color="D9D9D9"/>
            </w:tcBorders>
            <w:shd w:val="clear" w:color="000000" w:fill="861D31"/>
            <w:vAlign w:val="center"/>
            <w:hideMark/>
          </w:tcPr>
          <w:p w14:paraId="01464B74"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252" w:type="dxa"/>
            <w:tcBorders>
              <w:top w:val="single" w:sz="4" w:space="0" w:color="D9D9D9"/>
              <w:left w:val="nil"/>
              <w:bottom w:val="single" w:sz="4" w:space="0" w:color="D9D9D9"/>
              <w:right w:val="single" w:sz="4" w:space="0" w:color="D9D9D9"/>
            </w:tcBorders>
            <w:shd w:val="clear" w:color="000000" w:fill="861D31"/>
            <w:vAlign w:val="center"/>
            <w:hideMark/>
          </w:tcPr>
          <w:p w14:paraId="00C955BF"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626" w:type="dxa"/>
            <w:tcBorders>
              <w:top w:val="single" w:sz="4" w:space="0" w:color="D9D9D9"/>
              <w:left w:val="nil"/>
              <w:bottom w:val="single" w:sz="4" w:space="0" w:color="D9D9D9"/>
              <w:right w:val="single" w:sz="4" w:space="0" w:color="D9D9D9"/>
            </w:tcBorders>
            <w:shd w:val="clear" w:color="000000" w:fill="861D31"/>
            <w:vAlign w:val="center"/>
            <w:hideMark/>
          </w:tcPr>
          <w:p w14:paraId="46EB2122"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626" w:type="dxa"/>
            <w:tcBorders>
              <w:top w:val="single" w:sz="4" w:space="0" w:color="D9D9D9"/>
              <w:left w:val="nil"/>
              <w:bottom w:val="single" w:sz="4" w:space="0" w:color="D9D9D9"/>
              <w:right w:val="single" w:sz="4" w:space="0" w:color="D9D9D9"/>
            </w:tcBorders>
            <w:shd w:val="clear" w:color="000000" w:fill="861D31"/>
            <w:vAlign w:val="center"/>
            <w:hideMark/>
          </w:tcPr>
          <w:p w14:paraId="4562E2CA" w14:textId="19ABACC4"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META 20</w:t>
            </w:r>
            <w:r w:rsidR="008A70EA">
              <w:rPr>
                <w:rFonts w:eastAsia="Times New Roman"/>
                <w:color w:val="FFFFFF"/>
                <w:sz w:val="14"/>
                <w:szCs w:val="18"/>
                <w:lang w:eastAsia="es-MX"/>
              </w:rPr>
              <w:t>21</w:t>
            </w:r>
          </w:p>
        </w:tc>
      </w:tr>
      <w:tr w:rsidR="00711042" w:rsidRPr="00AF1885" w14:paraId="6DBDE5D0" w14:textId="77777777" w:rsidTr="00CF48A2">
        <w:trPr>
          <w:trHeight w:val="3952"/>
        </w:trPr>
        <w:tc>
          <w:tcPr>
            <w:tcW w:w="1133" w:type="dxa"/>
            <w:tcBorders>
              <w:top w:val="nil"/>
              <w:left w:val="single" w:sz="4" w:space="0" w:color="D9D9D9"/>
              <w:bottom w:val="single" w:sz="4" w:space="0" w:color="D9D9D9"/>
              <w:right w:val="single" w:sz="4" w:space="0" w:color="D9D9D9"/>
            </w:tcBorders>
            <w:shd w:val="clear" w:color="auto" w:fill="auto"/>
            <w:hideMark/>
          </w:tcPr>
          <w:p w14:paraId="04398E97"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Objetivo específico 2</w:t>
            </w:r>
          </w:p>
        </w:tc>
        <w:tc>
          <w:tcPr>
            <w:tcW w:w="1365" w:type="dxa"/>
            <w:gridSpan w:val="2"/>
            <w:tcBorders>
              <w:top w:val="nil"/>
              <w:left w:val="nil"/>
              <w:bottom w:val="single" w:sz="4" w:space="0" w:color="D9D9D9"/>
              <w:right w:val="single" w:sz="4" w:space="0" w:color="D9D9D9"/>
            </w:tcBorders>
            <w:shd w:val="clear" w:color="auto" w:fill="auto"/>
            <w:hideMark/>
          </w:tcPr>
          <w:p w14:paraId="2F1FEAEF" w14:textId="6DE1B035"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OE02 La asignación del gasto público en la administración pública estatal observa los principios de austeridad y disciplina presupuestal</w:t>
            </w:r>
            <w:r w:rsidR="00EC1506">
              <w:rPr>
                <w:rFonts w:eastAsia="Times New Roman"/>
                <w:color w:val="000000"/>
                <w:sz w:val="14"/>
                <w:szCs w:val="18"/>
                <w:lang w:eastAsia="es-MX"/>
              </w:rPr>
              <w:t>,</w:t>
            </w:r>
            <w:r w:rsidRPr="00F04F05">
              <w:rPr>
                <w:rFonts w:eastAsia="Times New Roman"/>
                <w:color w:val="000000"/>
                <w:sz w:val="14"/>
                <w:szCs w:val="18"/>
                <w:lang w:eastAsia="es-MX"/>
              </w:rPr>
              <w:t xml:space="preserve"> asimismo considera información sobre la efectividad de los programas</w:t>
            </w:r>
          </w:p>
        </w:tc>
        <w:tc>
          <w:tcPr>
            <w:tcW w:w="1096" w:type="dxa"/>
            <w:tcBorders>
              <w:top w:val="nil"/>
              <w:left w:val="nil"/>
              <w:bottom w:val="single" w:sz="4" w:space="0" w:color="D9D9D9"/>
              <w:right w:val="single" w:sz="4" w:space="0" w:color="D9D9D9"/>
            </w:tcBorders>
            <w:shd w:val="clear" w:color="auto" w:fill="auto"/>
            <w:hideMark/>
          </w:tcPr>
          <w:p w14:paraId="76848F8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Grado de avance en la posición en el índice de información presupuestal estatal de IMCO</w:t>
            </w:r>
          </w:p>
        </w:tc>
        <w:tc>
          <w:tcPr>
            <w:tcW w:w="1252" w:type="dxa"/>
            <w:tcBorders>
              <w:top w:val="nil"/>
              <w:left w:val="nil"/>
              <w:bottom w:val="single" w:sz="4" w:space="0" w:color="D9D9D9"/>
              <w:right w:val="single" w:sz="4" w:space="0" w:color="D9D9D9"/>
            </w:tcBorders>
            <w:shd w:val="clear" w:color="auto" w:fill="auto"/>
            <w:hideMark/>
          </w:tcPr>
          <w:p w14:paraId="568299BD"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El Índice de Información Presupuestal Estatal (IIPE) es una medición que realiza el Instituto Mexicano para la Competitividad (IMCO) desde 2008. El IIPE es una medición que contempla un catálogo de rubros de información presupuestal, que se aplica anualmente</w:t>
            </w:r>
          </w:p>
        </w:tc>
        <w:tc>
          <w:tcPr>
            <w:tcW w:w="938" w:type="dxa"/>
            <w:tcBorders>
              <w:top w:val="nil"/>
              <w:left w:val="nil"/>
              <w:bottom w:val="single" w:sz="4" w:space="0" w:color="D9D9D9"/>
              <w:right w:val="single" w:sz="4" w:space="0" w:color="D9D9D9"/>
            </w:tcBorders>
            <w:shd w:val="clear" w:color="auto" w:fill="auto"/>
            <w:hideMark/>
          </w:tcPr>
          <w:p w14:paraId="6B50B8F4"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1095" w:type="dxa"/>
            <w:tcBorders>
              <w:top w:val="nil"/>
              <w:left w:val="nil"/>
              <w:bottom w:val="single" w:sz="4" w:space="0" w:color="D9D9D9"/>
              <w:right w:val="single" w:sz="4" w:space="0" w:color="D9D9D9"/>
            </w:tcBorders>
            <w:shd w:val="clear" w:color="auto" w:fill="auto"/>
            <w:hideMark/>
          </w:tcPr>
          <w:p w14:paraId="12D46BE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939" w:type="dxa"/>
            <w:tcBorders>
              <w:top w:val="nil"/>
              <w:left w:val="nil"/>
              <w:bottom w:val="single" w:sz="4" w:space="0" w:color="D9D9D9"/>
              <w:right w:val="single" w:sz="4" w:space="0" w:color="D9D9D9"/>
            </w:tcBorders>
            <w:shd w:val="clear" w:color="auto" w:fill="auto"/>
            <w:hideMark/>
          </w:tcPr>
          <w:p w14:paraId="7A3CD2D6"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en el índice de información presupuestal estatal de IMCO (Realizado) / Posición en el índice de información presupuestal estatal de IMCO (Programado))*100</w:t>
            </w:r>
          </w:p>
        </w:tc>
        <w:tc>
          <w:tcPr>
            <w:tcW w:w="1409" w:type="dxa"/>
            <w:tcBorders>
              <w:top w:val="nil"/>
              <w:left w:val="nil"/>
              <w:bottom w:val="single" w:sz="4" w:space="0" w:color="D9D9D9"/>
              <w:right w:val="single" w:sz="4" w:space="0" w:color="D9D9D9"/>
            </w:tcBorders>
            <w:shd w:val="clear" w:color="auto" w:fill="auto"/>
            <w:hideMark/>
          </w:tcPr>
          <w:p w14:paraId="0A714BFD"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Instituto Mexicano para la Competitividad A.C. (IMCO)</w:t>
            </w:r>
          </w:p>
        </w:tc>
        <w:tc>
          <w:tcPr>
            <w:tcW w:w="1252" w:type="dxa"/>
            <w:tcBorders>
              <w:top w:val="nil"/>
              <w:left w:val="nil"/>
              <w:bottom w:val="single" w:sz="4" w:space="0" w:color="D9D9D9"/>
              <w:right w:val="single" w:sz="4" w:space="0" w:color="D9D9D9"/>
            </w:tcBorders>
            <w:shd w:val="clear" w:color="auto" w:fill="auto"/>
            <w:hideMark/>
          </w:tcPr>
          <w:p w14:paraId="377CE048"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282EBF06" w14:textId="2ABC4EDA" w:rsidR="00731650" w:rsidRPr="0023748F" w:rsidRDefault="00731650" w:rsidP="00731650">
            <w:pPr>
              <w:widowControl/>
              <w:jc w:val="center"/>
              <w:rPr>
                <w:rFonts w:asciiTheme="minorHAnsi" w:eastAsia="Times New Roman" w:hAnsiTheme="minorHAnsi" w:cstheme="minorHAnsi"/>
                <w:color w:val="000000"/>
                <w:sz w:val="14"/>
                <w:szCs w:val="18"/>
                <w:u w:val="single"/>
                <w:lang w:eastAsia="es-MX"/>
              </w:rPr>
            </w:pPr>
            <w:hyperlink r:id="rId22" w:history="1">
              <w:r w:rsidRPr="0023748F">
                <w:rPr>
                  <w:rStyle w:val="Hipervnculo"/>
                  <w:rFonts w:asciiTheme="minorHAnsi" w:eastAsia="Times New Roman" w:hAnsiTheme="minorHAnsi" w:cstheme="minorHAnsi"/>
                  <w:sz w:val="14"/>
                  <w:szCs w:val="18"/>
                  <w:lang w:eastAsia="es-MX"/>
                </w:rPr>
                <w:t>https://imco.org.mx/transformando-la-transparencia-indice-de-informacion-presupuestal-estatal-2019/</w:t>
              </w:r>
            </w:hyperlink>
          </w:p>
          <w:p w14:paraId="4CB50CE9" w14:textId="5D8A80F7" w:rsidR="00711042" w:rsidRPr="00731650" w:rsidRDefault="00711042" w:rsidP="00731650">
            <w:pPr>
              <w:widowControl/>
              <w:jc w:val="center"/>
              <w:rPr>
                <w:rFonts w:eastAsia="Times New Roman"/>
                <w:color w:val="000000"/>
                <w:sz w:val="14"/>
                <w:szCs w:val="18"/>
                <w:lang w:eastAsia="es-MX"/>
              </w:rPr>
            </w:pPr>
          </w:p>
        </w:tc>
        <w:tc>
          <w:tcPr>
            <w:tcW w:w="1252" w:type="dxa"/>
            <w:tcBorders>
              <w:top w:val="nil"/>
              <w:left w:val="nil"/>
              <w:bottom w:val="single" w:sz="4" w:space="0" w:color="D9D9D9"/>
              <w:right w:val="single" w:sz="4" w:space="0" w:color="D9D9D9"/>
            </w:tcBorders>
            <w:shd w:val="clear" w:color="auto" w:fill="auto"/>
            <w:hideMark/>
          </w:tcPr>
          <w:p w14:paraId="58BD2FE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Existe un contexto económico - financiero de la entidad adecuado</w:t>
            </w:r>
          </w:p>
        </w:tc>
        <w:tc>
          <w:tcPr>
            <w:tcW w:w="626" w:type="dxa"/>
            <w:tcBorders>
              <w:top w:val="nil"/>
              <w:left w:val="nil"/>
              <w:bottom w:val="single" w:sz="4" w:space="0" w:color="D9D9D9"/>
              <w:right w:val="single" w:sz="4" w:space="0" w:color="D9D9D9"/>
            </w:tcBorders>
            <w:shd w:val="clear" w:color="auto" w:fill="auto"/>
            <w:hideMark/>
          </w:tcPr>
          <w:p w14:paraId="6CE42C1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24</w:t>
            </w:r>
          </w:p>
        </w:tc>
        <w:tc>
          <w:tcPr>
            <w:tcW w:w="626" w:type="dxa"/>
            <w:tcBorders>
              <w:top w:val="nil"/>
              <w:left w:val="nil"/>
              <w:bottom w:val="single" w:sz="4" w:space="0" w:color="D9D9D9"/>
              <w:right w:val="single" w:sz="4" w:space="0" w:color="D9D9D9"/>
            </w:tcBorders>
            <w:shd w:val="clear" w:color="auto" w:fill="auto"/>
            <w:hideMark/>
          </w:tcPr>
          <w:p w14:paraId="087BCFB7" w14:textId="4C04C47C" w:rsidR="00711042" w:rsidRPr="00F04F05" w:rsidRDefault="008A70EA" w:rsidP="00AF1885">
            <w:pPr>
              <w:widowControl/>
              <w:jc w:val="center"/>
              <w:rPr>
                <w:rFonts w:eastAsia="Times New Roman"/>
                <w:color w:val="000000"/>
                <w:sz w:val="14"/>
                <w:szCs w:val="18"/>
                <w:lang w:eastAsia="es-MX"/>
              </w:rPr>
            </w:pPr>
            <w:r>
              <w:rPr>
                <w:rFonts w:eastAsia="Times New Roman"/>
                <w:color w:val="000000"/>
                <w:sz w:val="14"/>
                <w:szCs w:val="18"/>
                <w:lang w:eastAsia="es-MX"/>
              </w:rPr>
              <w:t>10</w:t>
            </w:r>
          </w:p>
        </w:tc>
      </w:tr>
      <w:tr w:rsidR="00711042" w:rsidRPr="00AF1885" w14:paraId="61672EE7" w14:textId="77777777" w:rsidTr="00CF48A2">
        <w:trPr>
          <w:trHeight w:val="2678"/>
        </w:trPr>
        <w:tc>
          <w:tcPr>
            <w:tcW w:w="1133" w:type="dxa"/>
            <w:tcBorders>
              <w:top w:val="nil"/>
              <w:left w:val="single" w:sz="4" w:space="0" w:color="D9D9D9"/>
              <w:bottom w:val="single" w:sz="4" w:space="0" w:color="D9D9D9"/>
              <w:right w:val="single" w:sz="4" w:space="0" w:color="D9D9D9"/>
            </w:tcBorders>
            <w:shd w:val="clear" w:color="auto" w:fill="auto"/>
            <w:hideMark/>
          </w:tcPr>
          <w:p w14:paraId="2926586C"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1, del Objetivo específico 1</w:t>
            </w:r>
          </w:p>
        </w:tc>
        <w:tc>
          <w:tcPr>
            <w:tcW w:w="1365" w:type="dxa"/>
            <w:gridSpan w:val="2"/>
            <w:tcBorders>
              <w:top w:val="nil"/>
              <w:left w:val="nil"/>
              <w:bottom w:val="single" w:sz="4" w:space="0" w:color="D9D9D9"/>
              <w:right w:val="single" w:sz="4" w:space="0" w:color="D9D9D9"/>
            </w:tcBorders>
            <w:shd w:val="clear" w:color="auto" w:fill="auto"/>
            <w:hideMark/>
          </w:tcPr>
          <w:p w14:paraId="3F1AE474"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OE01-1 Generar información estratégica para la orientación de toma de decisiones y la rendición de cuentas a través de los procesos de monitoreo de programas</w:t>
            </w:r>
          </w:p>
        </w:tc>
        <w:tc>
          <w:tcPr>
            <w:tcW w:w="1096" w:type="dxa"/>
            <w:tcBorders>
              <w:top w:val="nil"/>
              <w:left w:val="nil"/>
              <w:bottom w:val="single" w:sz="4" w:space="0" w:color="D9D9D9"/>
              <w:right w:val="single" w:sz="4" w:space="0" w:color="D9D9D9"/>
            </w:tcBorders>
            <w:shd w:val="clear" w:color="auto" w:fill="auto"/>
            <w:hideMark/>
          </w:tcPr>
          <w:p w14:paraId="05BAF8F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 de programas con gasto federalizado con información actualizada respecto al total de programas con gasto federalizado existentes en el estado</w:t>
            </w:r>
          </w:p>
        </w:tc>
        <w:tc>
          <w:tcPr>
            <w:tcW w:w="1252" w:type="dxa"/>
            <w:tcBorders>
              <w:top w:val="nil"/>
              <w:left w:val="nil"/>
              <w:bottom w:val="single" w:sz="4" w:space="0" w:color="D9D9D9"/>
              <w:right w:val="single" w:sz="4" w:space="0" w:color="D9D9D9"/>
            </w:tcBorders>
            <w:shd w:val="clear" w:color="auto" w:fill="auto"/>
            <w:hideMark/>
          </w:tcPr>
          <w:p w14:paraId="70EE698E"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Tiene que ver con el porcentaje de programas con gasto federalizado actualizados, respecto del total de programas con gasto federalizado vigentes</w:t>
            </w:r>
          </w:p>
        </w:tc>
        <w:tc>
          <w:tcPr>
            <w:tcW w:w="938" w:type="dxa"/>
            <w:tcBorders>
              <w:top w:val="nil"/>
              <w:left w:val="nil"/>
              <w:bottom w:val="single" w:sz="4" w:space="0" w:color="D9D9D9"/>
              <w:right w:val="single" w:sz="4" w:space="0" w:color="D9D9D9"/>
            </w:tcBorders>
            <w:shd w:val="clear" w:color="auto" w:fill="auto"/>
            <w:hideMark/>
          </w:tcPr>
          <w:p w14:paraId="05546B85"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1095" w:type="dxa"/>
            <w:tcBorders>
              <w:top w:val="nil"/>
              <w:left w:val="nil"/>
              <w:bottom w:val="single" w:sz="4" w:space="0" w:color="D9D9D9"/>
              <w:right w:val="single" w:sz="4" w:space="0" w:color="D9D9D9"/>
            </w:tcBorders>
            <w:shd w:val="clear" w:color="auto" w:fill="auto"/>
            <w:hideMark/>
          </w:tcPr>
          <w:p w14:paraId="12AD7568"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939" w:type="dxa"/>
            <w:tcBorders>
              <w:top w:val="nil"/>
              <w:left w:val="nil"/>
              <w:bottom w:val="single" w:sz="4" w:space="0" w:color="D9D9D9"/>
              <w:right w:val="single" w:sz="4" w:space="0" w:color="D9D9D9"/>
            </w:tcBorders>
            <w:shd w:val="clear" w:color="auto" w:fill="auto"/>
            <w:hideMark/>
          </w:tcPr>
          <w:p w14:paraId="237DD114"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(Programas con gasto federalizado actualizados / Programas con gasto federalizado vigentes en el año)*100</w:t>
            </w:r>
          </w:p>
        </w:tc>
        <w:tc>
          <w:tcPr>
            <w:tcW w:w="1409" w:type="dxa"/>
            <w:tcBorders>
              <w:top w:val="nil"/>
              <w:left w:val="nil"/>
              <w:bottom w:val="single" w:sz="4" w:space="0" w:color="D9D9D9"/>
              <w:right w:val="single" w:sz="4" w:space="0" w:color="D9D9D9"/>
            </w:tcBorders>
            <w:shd w:val="clear" w:color="auto" w:fill="auto"/>
            <w:hideMark/>
          </w:tcPr>
          <w:p w14:paraId="2CCAABE2"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Dirección de Evaluación</w:t>
            </w:r>
          </w:p>
        </w:tc>
        <w:tc>
          <w:tcPr>
            <w:tcW w:w="1252" w:type="dxa"/>
            <w:tcBorders>
              <w:top w:val="nil"/>
              <w:left w:val="nil"/>
              <w:bottom w:val="single" w:sz="4" w:space="0" w:color="D9D9D9"/>
              <w:right w:val="single" w:sz="4" w:space="0" w:color="D9D9D9"/>
            </w:tcBorders>
            <w:shd w:val="clear" w:color="auto" w:fill="auto"/>
            <w:hideMark/>
          </w:tcPr>
          <w:p w14:paraId="7630B8BE"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407" w:type="dxa"/>
            <w:tcBorders>
              <w:top w:val="nil"/>
              <w:left w:val="nil"/>
              <w:bottom w:val="single" w:sz="4" w:space="0" w:color="D9D9D9"/>
              <w:right w:val="single" w:sz="4" w:space="0" w:color="D9D9D9"/>
            </w:tcBorders>
            <w:shd w:val="clear" w:color="auto" w:fill="auto"/>
            <w:hideMark/>
          </w:tcPr>
          <w:p w14:paraId="462C4157" w14:textId="6B964630"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Información reportada en la </w:t>
            </w:r>
            <w:r w:rsidRPr="00AF1885">
              <w:rPr>
                <w:rFonts w:eastAsia="Times New Roman"/>
                <w:color w:val="000000"/>
                <w:sz w:val="14"/>
                <w:szCs w:val="18"/>
                <w:lang w:eastAsia="es-MX"/>
              </w:rPr>
              <w:t>página</w:t>
            </w:r>
            <w:r w:rsidRPr="00F04F05">
              <w:rPr>
                <w:rFonts w:eastAsia="Times New Roman"/>
                <w:color w:val="000000"/>
                <w:sz w:val="14"/>
                <w:szCs w:val="18"/>
                <w:lang w:eastAsia="es-MX"/>
              </w:rPr>
              <w:t xml:space="preserve"> del Gobierno de Sinaloa</w:t>
            </w:r>
          </w:p>
        </w:tc>
        <w:tc>
          <w:tcPr>
            <w:tcW w:w="1252" w:type="dxa"/>
            <w:tcBorders>
              <w:top w:val="nil"/>
              <w:left w:val="nil"/>
              <w:bottom w:val="single" w:sz="4" w:space="0" w:color="D9D9D9"/>
              <w:right w:val="single" w:sz="4" w:space="0" w:color="D9D9D9"/>
            </w:tcBorders>
            <w:shd w:val="clear" w:color="auto" w:fill="auto"/>
            <w:hideMark/>
          </w:tcPr>
          <w:p w14:paraId="2AD38B3C"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Se actualiza la información en tiempo y forma</w:t>
            </w:r>
          </w:p>
        </w:tc>
        <w:tc>
          <w:tcPr>
            <w:tcW w:w="626" w:type="dxa"/>
            <w:tcBorders>
              <w:top w:val="nil"/>
              <w:left w:val="nil"/>
              <w:bottom w:val="single" w:sz="4" w:space="0" w:color="D9D9D9"/>
              <w:right w:val="single" w:sz="4" w:space="0" w:color="D9D9D9"/>
            </w:tcBorders>
            <w:shd w:val="clear" w:color="auto" w:fill="auto"/>
            <w:hideMark/>
          </w:tcPr>
          <w:p w14:paraId="10915477" w14:textId="47115D40" w:rsidR="00711042" w:rsidRPr="00F04F05" w:rsidRDefault="00AF5223" w:rsidP="00AF1885">
            <w:pPr>
              <w:widowControl/>
              <w:jc w:val="center"/>
              <w:rPr>
                <w:rFonts w:eastAsia="Times New Roman"/>
                <w:color w:val="000000"/>
                <w:sz w:val="14"/>
                <w:szCs w:val="18"/>
                <w:lang w:eastAsia="es-MX"/>
              </w:rPr>
            </w:pPr>
            <w:r>
              <w:rPr>
                <w:rFonts w:eastAsia="Times New Roman"/>
                <w:color w:val="000000"/>
                <w:sz w:val="14"/>
                <w:szCs w:val="18"/>
                <w:lang w:eastAsia="es-MX"/>
              </w:rPr>
              <w:t>30</w:t>
            </w:r>
          </w:p>
        </w:tc>
        <w:tc>
          <w:tcPr>
            <w:tcW w:w="626" w:type="dxa"/>
            <w:tcBorders>
              <w:top w:val="nil"/>
              <w:left w:val="nil"/>
              <w:bottom w:val="single" w:sz="4" w:space="0" w:color="D9D9D9"/>
              <w:right w:val="single" w:sz="4" w:space="0" w:color="D9D9D9"/>
            </w:tcBorders>
            <w:shd w:val="clear" w:color="auto" w:fill="auto"/>
            <w:hideMark/>
          </w:tcPr>
          <w:p w14:paraId="326220A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100</w:t>
            </w:r>
          </w:p>
        </w:tc>
      </w:tr>
    </w:tbl>
    <w:p w14:paraId="62A97083" w14:textId="29D5C2DB" w:rsidR="00AF1885" w:rsidRDefault="00AF1885" w:rsidP="008A737D">
      <w:pPr>
        <w:spacing w:after="240" w:line="360" w:lineRule="auto"/>
        <w:jc w:val="both"/>
        <w:rPr>
          <w:sz w:val="24"/>
          <w:szCs w:val="24"/>
        </w:rPr>
      </w:pPr>
    </w:p>
    <w:p w14:paraId="08A126FA" w14:textId="77777777" w:rsidR="00AF1885" w:rsidRDefault="00AF1885">
      <w:pPr>
        <w:widowControl/>
        <w:spacing w:after="200" w:line="276" w:lineRule="auto"/>
        <w:rPr>
          <w:sz w:val="24"/>
          <w:szCs w:val="24"/>
        </w:rPr>
      </w:pPr>
      <w:r>
        <w:rPr>
          <w:sz w:val="24"/>
          <w:szCs w:val="24"/>
        </w:rPr>
        <w:br w:type="page"/>
      </w:r>
    </w:p>
    <w:p w14:paraId="0B3FCE30" w14:textId="77777777" w:rsidR="00AF1885" w:rsidRDefault="00AF1885" w:rsidP="00F04F05">
      <w:pPr>
        <w:jc w:val="both"/>
        <w:rPr>
          <w:sz w:val="24"/>
          <w:szCs w:val="24"/>
        </w:rPr>
      </w:pPr>
    </w:p>
    <w:tbl>
      <w:tblPr>
        <w:tblW w:w="14390" w:type="dxa"/>
        <w:tblLayout w:type="fixed"/>
        <w:tblCellMar>
          <w:left w:w="70" w:type="dxa"/>
          <w:right w:w="70" w:type="dxa"/>
        </w:tblCellMar>
        <w:tblLook w:val="04A0" w:firstRow="1" w:lastRow="0" w:firstColumn="1" w:lastColumn="0" w:noHBand="0" w:noVBand="1"/>
      </w:tblPr>
      <w:tblGrid>
        <w:gridCol w:w="1091"/>
        <w:gridCol w:w="1407"/>
        <w:gridCol w:w="1096"/>
        <w:gridCol w:w="1252"/>
        <w:gridCol w:w="938"/>
        <w:gridCol w:w="1095"/>
        <w:gridCol w:w="939"/>
        <w:gridCol w:w="1409"/>
        <w:gridCol w:w="1252"/>
        <w:gridCol w:w="1407"/>
        <w:gridCol w:w="1252"/>
        <w:gridCol w:w="626"/>
        <w:gridCol w:w="626"/>
      </w:tblGrid>
      <w:tr w:rsidR="00711042" w:rsidRPr="00AF1885" w14:paraId="3EBF6F14" w14:textId="77777777" w:rsidTr="00711042">
        <w:trPr>
          <w:trHeight w:val="1200"/>
        </w:trPr>
        <w:tc>
          <w:tcPr>
            <w:tcW w:w="988"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59B05A1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TIPO</w:t>
            </w:r>
          </w:p>
        </w:tc>
        <w:tc>
          <w:tcPr>
            <w:tcW w:w="1275" w:type="dxa"/>
            <w:tcBorders>
              <w:top w:val="single" w:sz="4" w:space="0" w:color="D9D9D9"/>
              <w:left w:val="nil"/>
              <w:bottom w:val="single" w:sz="4" w:space="0" w:color="D9D9D9"/>
              <w:right w:val="single" w:sz="4" w:space="0" w:color="D9D9D9"/>
            </w:tcBorders>
            <w:shd w:val="clear" w:color="000000" w:fill="861D31"/>
            <w:vAlign w:val="center"/>
            <w:hideMark/>
          </w:tcPr>
          <w:p w14:paraId="5D7DB804"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993" w:type="dxa"/>
            <w:tcBorders>
              <w:top w:val="single" w:sz="4" w:space="0" w:color="D9D9D9"/>
              <w:left w:val="nil"/>
              <w:bottom w:val="single" w:sz="4" w:space="0" w:color="D9D9D9"/>
              <w:right w:val="single" w:sz="4" w:space="0" w:color="D9D9D9"/>
            </w:tcBorders>
            <w:shd w:val="clear" w:color="000000" w:fill="861D31"/>
            <w:vAlign w:val="center"/>
            <w:hideMark/>
          </w:tcPr>
          <w:p w14:paraId="3B09551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7012DCF9"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850" w:type="dxa"/>
            <w:tcBorders>
              <w:top w:val="single" w:sz="4" w:space="0" w:color="D9D9D9"/>
              <w:left w:val="nil"/>
              <w:bottom w:val="single" w:sz="4" w:space="0" w:color="D9D9D9"/>
              <w:right w:val="single" w:sz="4" w:space="0" w:color="D9D9D9"/>
            </w:tcBorders>
            <w:shd w:val="clear" w:color="000000" w:fill="861D31"/>
            <w:vAlign w:val="center"/>
            <w:hideMark/>
          </w:tcPr>
          <w:p w14:paraId="1EB43971"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992" w:type="dxa"/>
            <w:tcBorders>
              <w:top w:val="single" w:sz="4" w:space="0" w:color="D9D9D9"/>
              <w:left w:val="nil"/>
              <w:bottom w:val="single" w:sz="4" w:space="0" w:color="D9D9D9"/>
              <w:right w:val="single" w:sz="4" w:space="0" w:color="D9D9D9"/>
            </w:tcBorders>
            <w:shd w:val="clear" w:color="000000" w:fill="861D31"/>
            <w:vAlign w:val="center"/>
            <w:hideMark/>
          </w:tcPr>
          <w:p w14:paraId="030C56A2"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851" w:type="dxa"/>
            <w:tcBorders>
              <w:top w:val="single" w:sz="4" w:space="0" w:color="D9D9D9"/>
              <w:left w:val="nil"/>
              <w:bottom w:val="single" w:sz="4" w:space="0" w:color="D9D9D9"/>
              <w:right w:val="single" w:sz="4" w:space="0" w:color="D9D9D9"/>
            </w:tcBorders>
            <w:shd w:val="clear" w:color="000000" w:fill="861D31"/>
            <w:vAlign w:val="center"/>
            <w:hideMark/>
          </w:tcPr>
          <w:p w14:paraId="0B642945"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276" w:type="dxa"/>
            <w:tcBorders>
              <w:top w:val="single" w:sz="4" w:space="0" w:color="D9D9D9"/>
              <w:left w:val="nil"/>
              <w:bottom w:val="single" w:sz="4" w:space="0" w:color="D9D9D9"/>
              <w:right w:val="single" w:sz="4" w:space="0" w:color="D9D9D9"/>
            </w:tcBorders>
            <w:shd w:val="clear" w:color="000000" w:fill="861D31"/>
            <w:vAlign w:val="center"/>
            <w:hideMark/>
          </w:tcPr>
          <w:p w14:paraId="1C8FFA30"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5A7DBDCC"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275" w:type="dxa"/>
            <w:tcBorders>
              <w:top w:val="single" w:sz="4" w:space="0" w:color="D9D9D9"/>
              <w:left w:val="nil"/>
              <w:bottom w:val="single" w:sz="4" w:space="0" w:color="D9D9D9"/>
              <w:right w:val="single" w:sz="4" w:space="0" w:color="D9D9D9"/>
            </w:tcBorders>
            <w:shd w:val="clear" w:color="000000" w:fill="861D31"/>
            <w:vAlign w:val="center"/>
            <w:hideMark/>
          </w:tcPr>
          <w:p w14:paraId="24E718CF"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50AF8953"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793423F8"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6054D3BB" w14:textId="77777777" w:rsidR="00711042" w:rsidRPr="00F04F05" w:rsidRDefault="00711042" w:rsidP="00AF1885">
            <w:pPr>
              <w:widowControl/>
              <w:jc w:val="center"/>
              <w:rPr>
                <w:rFonts w:eastAsia="Times New Roman"/>
                <w:color w:val="FFFFFF"/>
                <w:sz w:val="14"/>
                <w:szCs w:val="18"/>
                <w:lang w:eastAsia="es-MX"/>
              </w:rPr>
            </w:pPr>
            <w:r w:rsidRPr="00F04F05">
              <w:rPr>
                <w:rFonts w:eastAsia="Times New Roman"/>
                <w:color w:val="FFFFFF"/>
                <w:sz w:val="14"/>
                <w:szCs w:val="18"/>
                <w:lang w:eastAsia="es-MX"/>
              </w:rPr>
              <w:t>META 2019</w:t>
            </w:r>
          </w:p>
        </w:tc>
      </w:tr>
      <w:tr w:rsidR="00711042" w:rsidRPr="00AF1885" w14:paraId="244DFA5F" w14:textId="77777777" w:rsidTr="00711042">
        <w:trPr>
          <w:trHeight w:val="3120"/>
        </w:trPr>
        <w:tc>
          <w:tcPr>
            <w:tcW w:w="988" w:type="dxa"/>
            <w:tcBorders>
              <w:top w:val="nil"/>
              <w:left w:val="single" w:sz="4" w:space="0" w:color="D9D9D9"/>
              <w:bottom w:val="single" w:sz="4" w:space="0" w:color="D9D9D9"/>
              <w:right w:val="single" w:sz="4" w:space="0" w:color="D9D9D9"/>
            </w:tcBorders>
            <w:shd w:val="clear" w:color="auto" w:fill="auto"/>
            <w:hideMark/>
          </w:tcPr>
          <w:p w14:paraId="5115212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2, del Objetivo específico 1</w:t>
            </w:r>
          </w:p>
        </w:tc>
        <w:tc>
          <w:tcPr>
            <w:tcW w:w="1275" w:type="dxa"/>
            <w:tcBorders>
              <w:top w:val="nil"/>
              <w:left w:val="nil"/>
              <w:bottom w:val="single" w:sz="4" w:space="0" w:color="D9D9D9"/>
              <w:right w:val="single" w:sz="4" w:space="0" w:color="D9D9D9"/>
            </w:tcBorders>
            <w:shd w:val="clear" w:color="auto" w:fill="auto"/>
            <w:hideMark/>
          </w:tcPr>
          <w:p w14:paraId="32A62C5D"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OE01-2 Generar información estratégica para la orientación en la toma de decisiones y la rendición de cuentas a través de los procesos de evaluación establecidos en el Programa Anual de Evaluación de programas</w:t>
            </w:r>
          </w:p>
        </w:tc>
        <w:tc>
          <w:tcPr>
            <w:tcW w:w="993" w:type="dxa"/>
            <w:tcBorders>
              <w:top w:val="nil"/>
              <w:left w:val="nil"/>
              <w:bottom w:val="single" w:sz="4" w:space="0" w:color="D9D9D9"/>
              <w:right w:val="single" w:sz="4" w:space="0" w:color="D9D9D9"/>
            </w:tcBorders>
            <w:shd w:val="clear" w:color="auto" w:fill="auto"/>
            <w:hideMark/>
          </w:tcPr>
          <w:p w14:paraId="2C00B90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 de procesos de evaluación en proceso y concluidos en el año respecto al Programa Anual de Evaluación vigente</w:t>
            </w:r>
          </w:p>
        </w:tc>
        <w:tc>
          <w:tcPr>
            <w:tcW w:w="1134" w:type="dxa"/>
            <w:tcBorders>
              <w:top w:val="nil"/>
              <w:left w:val="nil"/>
              <w:bottom w:val="single" w:sz="4" w:space="0" w:color="D9D9D9"/>
              <w:right w:val="single" w:sz="4" w:space="0" w:color="D9D9D9"/>
            </w:tcBorders>
            <w:shd w:val="clear" w:color="auto" w:fill="auto"/>
            <w:hideMark/>
          </w:tcPr>
          <w:p w14:paraId="32C77286"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Mide la relación porcentual entre los procesos de evaluación en proceso y concluidos en un año calendario, respecto de los procesos de evaluación previstos en el programa anual de evaluación vigente</w:t>
            </w:r>
          </w:p>
        </w:tc>
        <w:tc>
          <w:tcPr>
            <w:tcW w:w="850" w:type="dxa"/>
            <w:tcBorders>
              <w:top w:val="nil"/>
              <w:left w:val="nil"/>
              <w:bottom w:val="single" w:sz="4" w:space="0" w:color="D9D9D9"/>
              <w:right w:val="single" w:sz="4" w:space="0" w:color="D9D9D9"/>
            </w:tcBorders>
            <w:shd w:val="clear" w:color="auto" w:fill="auto"/>
            <w:hideMark/>
          </w:tcPr>
          <w:p w14:paraId="288159DF"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992" w:type="dxa"/>
            <w:tcBorders>
              <w:top w:val="nil"/>
              <w:left w:val="nil"/>
              <w:bottom w:val="single" w:sz="4" w:space="0" w:color="D9D9D9"/>
              <w:right w:val="single" w:sz="4" w:space="0" w:color="D9D9D9"/>
            </w:tcBorders>
            <w:shd w:val="clear" w:color="auto" w:fill="auto"/>
            <w:hideMark/>
          </w:tcPr>
          <w:p w14:paraId="056175A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851" w:type="dxa"/>
            <w:tcBorders>
              <w:top w:val="nil"/>
              <w:left w:val="nil"/>
              <w:bottom w:val="single" w:sz="4" w:space="0" w:color="D9D9D9"/>
              <w:right w:val="single" w:sz="4" w:space="0" w:color="D9D9D9"/>
            </w:tcBorders>
            <w:shd w:val="clear" w:color="auto" w:fill="auto"/>
            <w:hideMark/>
          </w:tcPr>
          <w:p w14:paraId="06EBB056" w14:textId="3F759BC6"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(Total de evaluaciones realizadas / total de evaluacio</w:t>
            </w:r>
            <w:r w:rsidR="00EC1506">
              <w:rPr>
                <w:rFonts w:eastAsia="Times New Roman"/>
                <w:color w:val="000000"/>
                <w:sz w:val="14"/>
                <w:szCs w:val="18"/>
                <w:lang w:eastAsia="es-MX"/>
              </w:rPr>
              <w:t>-</w:t>
            </w:r>
            <w:r w:rsidRPr="00F04F05">
              <w:rPr>
                <w:rFonts w:eastAsia="Times New Roman"/>
                <w:color w:val="000000"/>
                <w:sz w:val="14"/>
                <w:szCs w:val="18"/>
                <w:lang w:eastAsia="es-MX"/>
              </w:rPr>
              <w:t>nes contempla</w:t>
            </w:r>
            <w:r w:rsidR="00EC1506">
              <w:rPr>
                <w:rFonts w:eastAsia="Times New Roman"/>
                <w:color w:val="000000"/>
                <w:sz w:val="14"/>
                <w:szCs w:val="18"/>
                <w:lang w:eastAsia="es-MX"/>
              </w:rPr>
              <w:t>-</w:t>
            </w:r>
            <w:r w:rsidRPr="00F04F05">
              <w:rPr>
                <w:rFonts w:eastAsia="Times New Roman"/>
                <w:color w:val="000000"/>
                <w:sz w:val="14"/>
                <w:szCs w:val="18"/>
                <w:lang w:eastAsia="es-MX"/>
              </w:rPr>
              <w:t>das en el PAE)*100</w:t>
            </w:r>
          </w:p>
        </w:tc>
        <w:tc>
          <w:tcPr>
            <w:tcW w:w="1276" w:type="dxa"/>
            <w:tcBorders>
              <w:top w:val="nil"/>
              <w:left w:val="nil"/>
              <w:bottom w:val="single" w:sz="4" w:space="0" w:color="D9D9D9"/>
              <w:right w:val="single" w:sz="4" w:space="0" w:color="D9D9D9"/>
            </w:tcBorders>
            <w:shd w:val="clear" w:color="auto" w:fill="auto"/>
            <w:hideMark/>
          </w:tcPr>
          <w:p w14:paraId="1AD881DA"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Dirección de Evaluación</w:t>
            </w:r>
          </w:p>
        </w:tc>
        <w:tc>
          <w:tcPr>
            <w:tcW w:w="1134" w:type="dxa"/>
            <w:tcBorders>
              <w:top w:val="nil"/>
              <w:left w:val="nil"/>
              <w:bottom w:val="single" w:sz="4" w:space="0" w:color="D9D9D9"/>
              <w:right w:val="single" w:sz="4" w:space="0" w:color="D9D9D9"/>
            </w:tcBorders>
            <w:shd w:val="clear" w:color="auto" w:fill="auto"/>
            <w:hideMark/>
          </w:tcPr>
          <w:p w14:paraId="7EFA3AE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275" w:type="dxa"/>
            <w:tcBorders>
              <w:top w:val="nil"/>
              <w:left w:val="nil"/>
              <w:bottom w:val="single" w:sz="4" w:space="0" w:color="D9D9D9"/>
              <w:right w:val="single" w:sz="4" w:space="0" w:color="D9D9D9"/>
            </w:tcBorders>
            <w:shd w:val="clear" w:color="auto" w:fill="auto"/>
            <w:hideMark/>
          </w:tcPr>
          <w:p w14:paraId="60B34873" w14:textId="1BE2EBDD"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Información reportada en la </w:t>
            </w:r>
            <w:r w:rsidRPr="00AF1885">
              <w:rPr>
                <w:rFonts w:eastAsia="Times New Roman"/>
                <w:color w:val="000000"/>
                <w:sz w:val="14"/>
                <w:szCs w:val="18"/>
                <w:lang w:eastAsia="es-MX"/>
              </w:rPr>
              <w:t>página</w:t>
            </w:r>
            <w:r w:rsidRPr="00F04F05">
              <w:rPr>
                <w:rFonts w:eastAsia="Times New Roman"/>
                <w:color w:val="000000"/>
                <w:sz w:val="14"/>
                <w:szCs w:val="18"/>
                <w:lang w:eastAsia="es-MX"/>
              </w:rPr>
              <w:t xml:space="preserve"> del Gobierno de Sinaloa</w:t>
            </w:r>
          </w:p>
        </w:tc>
        <w:tc>
          <w:tcPr>
            <w:tcW w:w="1134" w:type="dxa"/>
            <w:tcBorders>
              <w:top w:val="nil"/>
              <w:left w:val="nil"/>
              <w:bottom w:val="single" w:sz="4" w:space="0" w:color="D9D9D9"/>
              <w:right w:val="single" w:sz="4" w:space="0" w:color="D9D9D9"/>
            </w:tcBorders>
            <w:shd w:val="clear" w:color="auto" w:fill="auto"/>
            <w:hideMark/>
          </w:tcPr>
          <w:p w14:paraId="58EF400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Se realizan las evaluaciones registradas en el Programa Anual de Evaluación</w:t>
            </w:r>
          </w:p>
        </w:tc>
        <w:tc>
          <w:tcPr>
            <w:tcW w:w="567" w:type="dxa"/>
            <w:tcBorders>
              <w:top w:val="nil"/>
              <w:left w:val="nil"/>
              <w:bottom w:val="single" w:sz="4" w:space="0" w:color="D9D9D9"/>
              <w:right w:val="single" w:sz="4" w:space="0" w:color="D9D9D9"/>
            </w:tcBorders>
            <w:shd w:val="clear" w:color="auto" w:fill="auto"/>
            <w:hideMark/>
          </w:tcPr>
          <w:p w14:paraId="6D77A3EE" w14:textId="4DF411E6" w:rsidR="00711042" w:rsidRPr="00F04F05" w:rsidRDefault="00AF5223" w:rsidP="00AF1885">
            <w:pPr>
              <w:widowControl/>
              <w:jc w:val="center"/>
              <w:rPr>
                <w:rFonts w:eastAsia="Times New Roman"/>
                <w:color w:val="000000"/>
                <w:sz w:val="14"/>
                <w:szCs w:val="18"/>
                <w:lang w:eastAsia="es-MX"/>
              </w:rPr>
            </w:pPr>
            <w:r>
              <w:rPr>
                <w:rFonts w:eastAsia="Times New Roman"/>
                <w:color w:val="000000"/>
                <w:sz w:val="14"/>
                <w:szCs w:val="18"/>
                <w:lang w:eastAsia="es-MX"/>
              </w:rPr>
              <w:t>30</w:t>
            </w:r>
          </w:p>
        </w:tc>
        <w:tc>
          <w:tcPr>
            <w:tcW w:w="567" w:type="dxa"/>
            <w:tcBorders>
              <w:top w:val="nil"/>
              <w:left w:val="nil"/>
              <w:bottom w:val="single" w:sz="4" w:space="0" w:color="D9D9D9"/>
              <w:right w:val="single" w:sz="4" w:space="0" w:color="D9D9D9"/>
            </w:tcBorders>
            <w:shd w:val="clear" w:color="auto" w:fill="auto"/>
            <w:hideMark/>
          </w:tcPr>
          <w:p w14:paraId="21D8D06F"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100</w:t>
            </w:r>
          </w:p>
        </w:tc>
      </w:tr>
      <w:tr w:rsidR="00711042" w:rsidRPr="00AF1885" w14:paraId="421479E7" w14:textId="77777777" w:rsidTr="00711042">
        <w:trPr>
          <w:trHeight w:val="4787"/>
        </w:trPr>
        <w:tc>
          <w:tcPr>
            <w:tcW w:w="988" w:type="dxa"/>
            <w:tcBorders>
              <w:top w:val="nil"/>
              <w:left w:val="single" w:sz="4" w:space="0" w:color="D9D9D9"/>
              <w:bottom w:val="single" w:sz="4" w:space="0" w:color="D9D9D9"/>
              <w:right w:val="single" w:sz="4" w:space="0" w:color="D9D9D9"/>
            </w:tcBorders>
            <w:shd w:val="clear" w:color="auto" w:fill="auto"/>
            <w:hideMark/>
          </w:tcPr>
          <w:p w14:paraId="5E8ACF2C"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3, del Objetivo específico 1</w:t>
            </w:r>
          </w:p>
        </w:tc>
        <w:tc>
          <w:tcPr>
            <w:tcW w:w="1275" w:type="dxa"/>
            <w:tcBorders>
              <w:top w:val="nil"/>
              <w:left w:val="nil"/>
              <w:bottom w:val="single" w:sz="4" w:space="0" w:color="D9D9D9"/>
              <w:right w:val="single" w:sz="4" w:space="0" w:color="D9D9D9"/>
            </w:tcBorders>
            <w:shd w:val="clear" w:color="auto" w:fill="auto"/>
            <w:hideMark/>
          </w:tcPr>
          <w:p w14:paraId="0E3AC1D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OE01-3 Mejorar los programas públicos ejercidos por las dependencias y entidades del Poder Ejecutivo Estatal mediante el establecimiento de agendas de mejora específicas y públicas</w:t>
            </w:r>
          </w:p>
        </w:tc>
        <w:tc>
          <w:tcPr>
            <w:tcW w:w="993" w:type="dxa"/>
            <w:tcBorders>
              <w:top w:val="nil"/>
              <w:left w:val="nil"/>
              <w:bottom w:val="single" w:sz="4" w:space="0" w:color="D9D9D9"/>
              <w:right w:val="single" w:sz="4" w:space="0" w:color="D9D9D9"/>
            </w:tcBorders>
            <w:shd w:val="clear" w:color="auto" w:fill="auto"/>
            <w:hideMark/>
          </w:tcPr>
          <w:p w14:paraId="7F2A7246"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 de programas con agenda de mejora concluida que reportan algún avance en el cumplimiento de compromisos de mejora en el año</w:t>
            </w:r>
          </w:p>
        </w:tc>
        <w:tc>
          <w:tcPr>
            <w:tcW w:w="1134" w:type="dxa"/>
            <w:tcBorders>
              <w:top w:val="nil"/>
              <w:left w:val="nil"/>
              <w:bottom w:val="single" w:sz="4" w:space="0" w:color="D9D9D9"/>
              <w:right w:val="single" w:sz="4" w:space="0" w:color="D9D9D9"/>
            </w:tcBorders>
            <w:shd w:val="clear" w:color="auto" w:fill="auto"/>
            <w:hideMark/>
          </w:tcPr>
          <w:p w14:paraId="1A6ED13B"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Muestra el porcentaje de avance en los aspectos de mejora de los programas de las Dependencias y entidades de Gobierno del Estado de Sinaloa que se han formalizado en una agenda de mejoras</w:t>
            </w:r>
          </w:p>
        </w:tc>
        <w:tc>
          <w:tcPr>
            <w:tcW w:w="850" w:type="dxa"/>
            <w:tcBorders>
              <w:top w:val="nil"/>
              <w:left w:val="nil"/>
              <w:bottom w:val="single" w:sz="4" w:space="0" w:color="D9D9D9"/>
              <w:right w:val="single" w:sz="4" w:space="0" w:color="D9D9D9"/>
            </w:tcBorders>
            <w:shd w:val="clear" w:color="auto" w:fill="auto"/>
            <w:hideMark/>
          </w:tcPr>
          <w:p w14:paraId="285D8A32"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Porcentaje</w:t>
            </w:r>
          </w:p>
        </w:tc>
        <w:tc>
          <w:tcPr>
            <w:tcW w:w="992" w:type="dxa"/>
            <w:tcBorders>
              <w:top w:val="nil"/>
              <w:left w:val="nil"/>
              <w:bottom w:val="single" w:sz="4" w:space="0" w:color="D9D9D9"/>
              <w:right w:val="single" w:sz="4" w:space="0" w:color="D9D9D9"/>
            </w:tcBorders>
            <w:shd w:val="clear" w:color="auto" w:fill="auto"/>
            <w:hideMark/>
          </w:tcPr>
          <w:p w14:paraId="278B57C3"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Ascendente</w:t>
            </w:r>
          </w:p>
        </w:tc>
        <w:tc>
          <w:tcPr>
            <w:tcW w:w="851" w:type="dxa"/>
            <w:tcBorders>
              <w:top w:val="nil"/>
              <w:left w:val="nil"/>
              <w:bottom w:val="single" w:sz="4" w:space="0" w:color="D9D9D9"/>
              <w:right w:val="single" w:sz="4" w:space="0" w:color="D9D9D9"/>
            </w:tcBorders>
            <w:shd w:val="clear" w:color="auto" w:fill="auto"/>
            <w:hideMark/>
          </w:tcPr>
          <w:p w14:paraId="27B2A524" w14:textId="71D39B12"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(Cantidad de programas con agenda de mejora formalizada que reportan algún avance en el cumplimien</w:t>
            </w:r>
            <w:r w:rsidR="00D54899">
              <w:rPr>
                <w:rFonts w:eastAsia="Times New Roman"/>
                <w:color w:val="000000"/>
                <w:sz w:val="14"/>
                <w:szCs w:val="18"/>
                <w:lang w:eastAsia="es-MX"/>
              </w:rPr>
              <w:t>-</w:t>
            </w:r>
            <w:r w:rsidRPr="00F04F05">
              <w:rPr>
                <w:rFonts w:eastAsia="Times New Roman"/>
                <w:color w:val="000000"/>
                <w:sz w:val="14"/>
                <w:szCs w:val="18"/>
                <w:lang w:eastAsia="es-MX"/>
              </w:rPr>
              <w:t>to de compro</w:t>
            </w:r>
            <w:r w:rsidR="00D54899">
              <w:rPr>
                <w:rFonts w:eastAsia="Times New Roman"/>
                <w:color w:val="000000"/>
                <w:sz w:val="14"/>
                <w:szCs w:val="18"/>
                <w:lang w:eastAsia="es-MX"/>
              </w:rPr>
              <w:t>-</w:t>
            </w:r>
            <w:r w:rsidRPr="00F04F05">
              <w:rPr>
                <w:rFonts w:eastAsia="Times New Roman"/>
                <w:color w:val="000000"/>
                <w:sz w:val="14"/>
                <w:szCs w:val="18"/>
                <w:lang w:eastAsia="es-MX"/>
              </w:rPr>
              <w:t>misos de mejora en el año / Cantidad de programas con agenda de mejora formalizada)*100</w:t>
            </w:r>
          </w:p>
        </w:tc>
        <w:tc>
          <w:tcPr>
            <w:tcW w:w="1276" w:type="dxa"/>
            <w:tcBorders>
              <w:top w:val="nil"/>
              <w:left w:val="nil"/>
              <w:bottom w:val="single" w:sz="4" w:space="0" w:color="D9D9D9"/>
              <w:right w:val="single" w:sz="4" w:space="0" w:color="D9D9D9"/>
            </w:tcBorders>
            <w:shd w:val="clear" w:color="auto" w:fill="auto"/>
            <w:hideMark/>
          </w:tcPr>
          <w:p w14:paraId="0B760CA1"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Dirección de Evaluación</w:t>
            </w:r>
          </w:p>
        </w:tc>
        <w:tc>
          <w:tcPr>
            <w:tcW w:w="1134" w:type="dxa"/>
            <w:tcBorders>
              <w:top w:val="nil"/>
              <w:left w:val="nil"/>
              <w:bottom w:val="single" w:sz="4" w:space="0" w:color="D9D9D9"/>
              <w:right w:val="single" w:sz="4" w:space="0" w:color="D9D9D9"/>
            </w:tcBorders>
            <w:shd w:val="clear" w:color="auto" w:fill="auto"/>
            <w:hideMark/>
          </w:tcPr>
          <w:p w14:paraId="4ACF38F5"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275" w:type="dxa"/>
            <w:tcBorders>
              <w:top w:val="nil"/>
              <w:left w:val="nil"/>
              <w:bottom w:val="single" w:sz="4" w:space="0" w:color="D9D9D9"/>
              <w:right w:val="single" w:sz="4" w:space="0" w:color="D9D9D9"/>
            </w:tcBorders>
            <w:shd w:val="clear" w:color="auto" w:fill="auto"/>
            <w:hideMark/>
          </w:tcPr>
          <w:p w14:paraId="0AC8D8E3" w14:textId="67F2757F"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Información reportada en la </w:t>
            </w:r>
            <w:r w:rsidRPr="00AF1885">
              <w:rPr>
                <w:rFonts w:eastAsia="Times New Roman"/>
                <w:color w:val="000000"/>
                <w:sz w:val="14"/>
                <w:szCs w:val="18"/>
                <w:lang w:eastAsia="es-MX"/>
              </w:rPr>
              <w:t>página</w:t>
            </w:r>
            <w:r w:rsidRPr="00F04F05">
              <w:rPr>
                <w:rFonts w:eastAsia="Times New Roman"/>
                <w:color w:val="000000"/>
                <w:sz w:val="14"/>
                <w:szCs w:val="18"/>
                <w:lang w:eastAsia="es-MX"/>
              </w:rPr>
              <w:t xml:space="preserve"> del Gobierno de Sinaloa</w:t>
            </w:r>
          </w:p>
        </w:tc>
        <w:tc>
          <w:tcPr>
            <w:tcW w:w="1134" w:type="dxa"/>
            <w:tcBorders>
              <w:top w:val="nil"/>
              <w:left w:val="nil"/>
              <w:bottom w:val="single" w:sz="4" w:space="0" w:color="D9D9D9"/>
              <w:right w:val="single" w:sz="4" w:space="0" w:color="D9D9D9"/>
            </w:tcBorders>
            <w:shd w:val="clear" w:color="auto" w:fill="auto"/>
            <w:hideMark/>
          </w:tcPr>
          <w:p w14:paraId="563533B0"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Se realizan las evaluaciones registradas en el Programa Anual de Evaluación</w:t>
            </w:r>
          </w:p>
        </w:tc>
        <w:tc>
          <w:tcPr>
            <w:tcW w:w="567" w:type="dxa"/>
            <w:tcBorders>
              <w:top w:val="nil"/>
              <w:left w:val="nil"/>
              <w:bottom w:val="single" w:sz="4" w:space="0" w:color="D9D9D9"/>
              <w:right w:val="single" w:sz="4" w:space="0" w:color="D9D9D9"/>
            </w:tcBorders>
            <w:shd w:val="clear" w:color="auto" w:fill="auto"/>
            <w:hideMark/>
          </w:tcPr>
          <w:p w14:paraId="520CBBC1"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0</w:t>
            </w:r>
          </w:p>
        </w:tc>
        <w:tc>
          <w:tcPr>
            <w:tcW w:w="567" w:type="dxa"/>
            <w:tcBorders>
              <w:top w:val="nil"/>
              <w:left w:val="nil"/>
              <w:bottom w:val="single" w:sz="4" w:space="0" w:color="D9D9D9"/>
              <w:right w:val="single" w:sz="4" w:space="0" w:color="D9D9D9"/>
            </w:tcBorders>
            <w:shd w:val="clear" w:color="auto" w:fill="auto"/>
            <w:hideMark/>
          </w:tcPr>
          <w:p w14:paraId="4D8BCCA1" w14:textId="77777777" w:rsidR="00711042" w:rsidRPr="00F04F05" w:rsidRDefault="00711042" w:rsidP="00AF1885">
            <w:pPr>
              <w:widowControl/>
              <w:jc w:val="center"/>
              <w:rPr>
                <w:rFonts w:eastAsia="Times New Roman"/>
                <w:color w:val="000000"/>
                <w:sz w:val="14"/>
                <w:szCs w:val="18"/>
                <w:lang w:eastAsia="es-MX"/>
              </w:rPr>
            </w:pPr>
            <w:r w:rsidRPr="00F04F05">
              <w:rPr>
                <w:rFonts w:eastAsia="Times New Roman"/>
                <w:color w:val="000000"/>
                <w:sz w:val="14"/>
                <w:szCs w:val="18"/>
                <w:lang w:eastAsia="es-MX"/>
              </w:rPr>
              <w:t>100</w:t>
            </w:r>
          </w:p>
        </w:tc>
      </w:tr>
    </w:tbl>
    <w:p w14:paraId="7AFEC81A" w14:textId="77777777" w:rsidR="00AF1885" w:rsidRDefault="00AF1885" w:rsidP="00F04F05">
      <w:pPr>
        <w:jc w:val="both"/>
        <w:rPr>
          <w:sz w:val="24"/>
          <w:szCs w:val="24"/>
        </w:rPr>
      </w:pPr>
    </w:p>
    <w:p w14:paraId="354BE5D9" w14:textId="77777777" w:rsidR="005458DC" w:rsidRDefault="005458DC" w:rsidP="00F04F05">
      <w:pPr>
        <w:jc w:val="both"/>
        <w:rPr>
          <w:sz w:val="24"/>
          <w:szCs w:val="24"/>
        </w:rPr>
      </w:pPr>
    </w:p>
    <w:tbl>
      <w:tblPr>
        <w:tblW w:w="14390" w:type="dxa"/>
        <w:tblLayout w:type="fixed"/>
        <w:tblCellMar>
          <w:left w:w="70" w:type="dxa"/>
          <w:right w:w="70" w:type="dxa"/>
        </w:tblCellMar>
        <w:tblLook w:val="04A0" w:firstRow="1" w:lastRow="0" w:firstColumn="1" w:lastColumn="0" w:noHBand="0" w:noVBand="1"/>
      </w:tblPr>
      <w:tblGrid>
        <w:gridCol w:w="1090"/>
        <w:gridCol w:w="1420"/>
        <w:gridCol w:w="1084"/>
        <w:gridCol w:w="1252"/>
        <w:gridCol w:w="938"/>
        <w:gridCol w:w="1095"/>
        <w:gridCol w:w="939"/>
        <w:gridCol w:w="1409"/>
        <w:gridCol w:w="1252"/>
        <w:gridCol w:w="1407"/>
        <w:gridCol w:w="1252"/>
        <w:gridCol w:w="626"/>
        <w:gridCol w:w="626"/>
      </w:tblGrid>
      <w:tr w:rsidR="00711042" w:rsidRPr="005458DC" w14:paraId="2C485934" w14:textId="77777777" w:rsidTr="00711042">
        <w:trPr>
          <w:trHeight w:val="1200"/>
        </w:trPr>
        <w:tc>
          <w:tcPr>
            <w:tcW w:w="988"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2C93D02E"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TIPO</w:t>
            </w:r>
          </w:p>
        </w:tc>
        <w:tc>
          <w:tcPr>
            <w:tcW w:w="1286" w:type="dxa"/>
            <w:tcBorders>
              <w:top w:val="single" w:sz="4" w:space="0" w:color="D9D9D9"/>
              <w:left w:val="nil"/>
              <w:bottom w:val="single" w:sz="4" w:space="0" w:color="D9D9D9"/>
              <w:right w:val="single" w:sz="4" w:space="0" w:color="D9D9D9"/>
            </w:tcBorders>
            <w:shd w:val="clear" w:color="000000" w:fill="861D31"/>
            <w:vAlign w:val="center"/>
            <w:hideMark/>
          </w:tcPr>
          <w:p w14:paraId="3DA64D80"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RESUMEN NARRATIVO</w:t>
            </w:r>
          </w:p>
        </w:tc>
        <w:tc>
          <w:tcPr>
            <w:tcW w:w="982" w:type="dxa"/>
            <w:tcBorders>
              <w:top w:val="single" w:sz="4" w:space="0" w:color="D9D9D9"/>
              <w:left w:val="nil"/>
              <w:bottom w:val="single" w:sz="4" w:space="0" w:color="D9D9D9"/>
              <w:right w:val="single" w:sz="4" w:space="0" w:color="D9D9D9"/>
            </w:tcBorders>
            <w:shd w:val="clear" w:color="000000" w:fill="861D31"/>
            <w:vAlign w:val="center"/>
            <w:hideMark/>
          </w:tcPr>
          <w:p w14:paraId="2FF80AB5"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NOMBRE DEL INDICADOR</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59BF881C"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DESCRIPCIÓN DEL INDICADOR</w:t>
            </w:r>
          </w:p>
        </w:tc>
        <w:tc>
          <w:tcPr>
            <w:tcW w:w="850" w:type="dxa"/>
            <w:tcBorders>
              <w:top w:val="single" w:sz="4" w:space="0" w:color="D9D9D9"/>
              <w:left w:val="nil"/>
              <w:bottom w:val="single" w:sz="4" w:space="0" w:color="D9D9D9"/>
              <w:right w:val="single" w:sz="4" w:space="0" w:color="D9D9D9"/>
            </w:tcBorders>
            <w:shd w:val="clear" w:color="000000" w:fill="861D31"/>
            <w:vAlign w:val="center"/>
            <w:hideMark/>
          </w:tcPr>
          <w:p w14:paraId="23D58984"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UNIDAD DE MEDIDA</w:t>
            </w:r>
          </w:p>
        </w:tc>
        <w:tc>
          <w:tcPr>
            <w:tcW w:w="992" w:type="dxa"/>
            <w:tcBorders>
              <w:top w:val="single" w:sz="4" w:space="0" w:color="D9D9D9"/>
              <w:left w:val="nil"/>
              <w:bottom w:val="single" w:sz="4" w:space="0" w:color="D9D9D9"/>
              <w:right w:val="single" w:sz="4" w:space="0" w:color="D9D9D9"/>
            </w:tcBorders>
            <w:shd w:val="clear" w:color="000000" w:fill="861D31"/>
            <w:vAlign w:val="center"/>
            <w:hideMark/>
          </w:tcPr>
          <w:p w14:paraId="520963A5"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TENDENCIA DESEABLE</w:t>
            </w:r>
          </w:p>
        </w:tc>
        <w:tc>
          <w:tcPr>
            <w:tcW w:w="851" w:type="dxa"/>
            <w:tcBorders>
              <w:top w:val="single" w:sz="4" w:space="0" w:color="D9D9D9"/>
              <w:left w:val="nil"/>
              <w:bottom w:val="single" w:sz="4" w:space="0" w:color="D9D9D9"/>
              <w:right w:val="single" w:sz="4" w:space="0" w:color="D9D9D9"/>
            </w:tcBorders>
            <w:shd w:val="clear" w:color="000000" w:fill="861D31"/>
            <w:vAlign w:val="center"/>
            <w:hideMark/>
          </w:tcPr>
          <w:p w14:paraId="4D4090D9"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FÓRMULA</w:t>
            </w:r>
          </w:p>
        </w:tc>
        <w:tc>
          <w:tcPr>
            <w:tcW w:w="1276" w:type="dxa"/>
            <w:tcBorders>
              <w:top w:val="single" w:sz="4" w:space="0" w:color="D9D9D9"/>
              <w:left w:val="nil"/>
              <w:bottom w:val="single" w:sz="4" w:space="0" w:color="D9D9D9"/>
              <w:right w:val="single" w:sz="4" w:space="0" w:color="D9D9D9"/>
            </w:tcBorders>
            <w:shd w:val="clear" w:color="000000" w:fill="861D31"/>
            <w:vAlign w:val="center"/>
            <w:hideMark/>
          </w:tcPr>
          <w:p w14:paraId="4101C1DA"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FUENTES DE INFORMACIÓN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7B76AD0C"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FRECUENCIA</w:t>
            </w:r>
          </w:p>
        </w:tc>
        <w:tc>
          <w:tcPr>
            <w:tcW w:w="1275" w:type="dxa"/>
            <w:tcBorders>
              <w:top w:val="single" w:sz="4" w:space="0" w:color="D9D9D9"/>
              <w:left w:val="nil"/>
              <w:bottom w:val="single" w:sz="4" w:space="0" w:color="D9D9D9"/>
              <w:right w:val="single" w:sz="4" w:space="0" w:color="D9D9D9"/>
            </w:tcBorders>
            <w:shd w:val="clear" w:color="000000" w:fill="861D31"/>
            <w:vAlign w:val="center"/>
            <w:hideMark/>
          </w:tcPr>
          <w:p w14:paraId="12D991EF"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MEDIOS DE VERIFICACIÓN</w:t>
            </w:r>
          </w:p>
        </w:tc>
        <w:tc>
          <w:tcPr>
            <w:tcW w:w="1134" w:type="dxa"/>
            <w:tcBorders>
              <w:top w:val="single" w:sz="4" w:space="0" w:color="D9D9D9"/>
              <w:left w:val="nil"/>
              <w:bottom w:val="single" w:sz="4" w:space="0" w:color="D9D9D9"/>
              <w:right w:val="single" w:sz="4" w:space="0" w:color="D9D9D9"/>
            </w:tcBorders>
            <w:shd w:val="clear" w:color="000000" w:fill="861D31"/>
            <w:vAlign w:val="center"/>
            <w:hideMark/>
          </w:tcPr>
          <w:p w14:paraId="3FC038F1"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SUPUESTOS</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4C555B74"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LÍNEA BASE</w:t>
            </w:r>
          </w:p>
        </w:tc>
        <w:tc>
          <w:tcPr>
            <w:tcW w:w="567" w:type="dxa"/>
            <w:tcBorders>
              <w:top w:val="single" w:sz="4" w:space="0" w:color="D9D9D9"/>
              <w:left w:val="nil"/>
              <w:bottom w:val="single" w:sz="4" w:space="0" w:color="D9D9D9"/>
              <w:right w:val="single" w:sz="4" w:space="0" w:color="D9D9D9"/>
            </w:tcBorders>
            <w:shd w:val="clear" w:color="000000" w:fill="861D31"/>
            <w:vAlign w:val="center"/>
            <w:hideMark/>
          </w:tcPr>
          <w:p w14:paraId="01A24C2F" w14:textId="77777777" w:rsidR="00711042" w:rsidRPr="00F04F05" w:rsidRDefault="00711042" w:rsidP="005458DC">
            <w:pPr>
              <w:widowControl/>
              <w:jc w:val="center"/>
              <w:rPr>
                <w:rFonts w:eastAsia="Times New Roman"/>
                <w:color w:val="FFFFFF"/>
                <w:sz w:val="14"/>
                <w:szCs w:val="18"/>
                <w:lang w:eastAsia="es-MX"/>
              </w:rPr>
            </w:pPr>
            <w:r w:rsidRPr="00F04F05">
              <w:rPr>
                <w:rFonts w:eastAsia="Times New Roman"/>
                <w:color w:val="FFFFFF"/>
                <w:sz w:val="14"/>
                <w:szCs w:val="18"/>
                <w:lang w:eastAsia="es-MX"/>
              </w:rPr>
              <w:t>META 2019</w:t>
            </w:r>
          </w:p>
        </w:tc>
      </w:tr>
      <w:tr w:rsidR="00711042" w:rsidRPr="005458DC" w14:paraId="6FAEB202" w14:textId="77777777" w:rsidTr="00CF48A2">
        <w:trPr>
          <w:trHeight w:val="5998"/>
        </w:trPr>
        <w:tc>
          <w:tcPr>
            <w:tcW w:w="988" w:type="dxa"/>
            <w:tcBorders>
              <w:top w:val="nil"/>
              <w:left w:val="single" w:sz="4" w:space="0" w:color="D9D9D9"/>
              <w:bottom w:val="single" w:sz="4" w:space="0" w:color="D9D9D9"/>
              <w:right w:val="single" w:sz="4" w:space="0" w:color="D9D9D9"/>
            </w:tcBorders>
            <w:shd w:val="clear" w:color="000000" w:fill="FFFFFF"/>
            <w:hideMark/>
          </w:tcPr>
          <w:p w14:paraId="6E92D935"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Estrategia 1, del Objetivo específico 2</w:t>
            </w:r>
          </w:p>
        </w:tc>
        <w:tc>
          <w:tcPr>
            <w:tcW w:w="1286" w:type="dxa"/>
            <w:tcBorders>
              <w:top w:val="nil"/>
              <w:left w:val="nil"/>
              <w:bottom w:val="single" w:sz="4" w:space="0" w:color="D9D9D9"/>
              <w:right w:val="single" w:sz="4" w:space="0" w:color="D9D9D9"/>
            </w:tcBorders>
            <w:shd w:val="clear" w:color="000000" w:fill="FFFFFF"/>
            <w:hideMark/>
          </w:tcPr>
          <w:p w14:paraId="12A3C4BC"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OE02-1 Mejorar las capacidades institucionales en la integración presupuestal y evaluación de programas</w:t>
            </w:r>
          </w:p>
        </w:tc>
        <w:tc>
          <w:tcPr>
            <w:tcW w:w="982" w:type="dxa"/>
            <w:tcBorders>
              <w:top w:val="nil"/>
              <w:left w:val="nil"/>
              <w:bottom w:val="single" w:sz="4" w:space="0" w:color="D9D9D9"/>
              <w:right w:val="single" w:sz="4" w:space="0" w:color="D9D9D9"/>
            </w:tcBorders>
            <w:shd w:val="clear" w:color="000000" w:fill="FFFFFF"/>
            <w:hideMark/>
          </w:tcPr>
          <w:p w14:paraId="2FBF2B27" w14:textId="5EB307DC"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 xml:space="preserve">Grado de avance en el índice de Transparencia y Disponibilidad de la Información </w:t>
            </w:r>
            <w:r w:rsidRPr="005458DC">
              <w:rPr>
                <w:rFonts w:eastAsia="Times New Roman"/>
                <w:color w:val="000000"/>
                <w:sz w:val="14"/>
                <w:szCs w:val="18"/>
                <w:lang w:eastAsia="es-MX"/>
              </w:rPr>
              <w:t>Física</w:t>
            </w:r>
          </w:p>
        </w:tc>
        <w:tc>
          <w:tcPr>
            <w:tcW w:w="1134" w:type="dxa"/>
            <w:tcBorders>
              <w:top w:val="nil"/>
              <w:left w:val="nil"/>
              <w:bottom w:val="single" w:sz="4" w:space="0" w:color="D9D9D9"/>
              <w:right w:val="single" w:sz="4" w:space="0" w:color="D9D9D9"/>
            </w:tcBorders>
            <w:shd w:val="clear" w:color="000000" w:fill="FFFFFF"/>
            <w:hideMark/>
          </w:tcPr>
          <w:p w14:paraId="53E73C40"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De acuerdo con Aregional, el objetivo principal de este índice es conocer los esfuerzos de las administraciones estatales para facilitar el acceso a la información estadística y documental a toda aquella persona interesada en conocer y analizar el desempeño de las autoridades, el ejercicio del gasto y los programas de las instituciones públicas. Cabe mencionar que la evaluación que realiza Aregional genera una calificación que ubica a los estados en un listado a nivel nacional siendo el número uno la mejor posición posible</w:t>
            </w:r>
          </w:p>
        </w:tc>
        <w:tc>
          <w:tcPr>
            <w:tcW w:w="850" w:type="dxa"/>
            <w:tcBorders>
              <w:top w:val="nil"/>
              <w:left w:val="nil"/>
              <w:bottom w:val="single" w:sz="4" w:space="0" w:color="D9D9D9"/>
              <w:right w:val="single" w:sz="4" w:space="0" w:color="D9D9D9"/>
            </w:tcBorders>
            <w:shd w:val="clear" w:color="000000" w:fill="FFFFFF"/>
            <w:hideMark/>
          </w:tcPr>
          <w:p w14:paraId="68FF4F38"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w:t>
            </w:r>
          </w:p>
        </w:tc>
        <w:tc>
          <w:tcPr>
            <w:tcW w:w="992" w:type="dxa"/>
            <w:tcBorders>
              <w:top w:val="nil"/>
              <w:left w:val="nil"/>
              <w:bottom w:val="single" w:sz="4" w:space="0" w:color="D9D9D9"/>
              <w:right w:val="single" w:sz="4" w:space="0" w:color="D9D9D9"/>
            </w:tcBorders>
            <w:shd w:val="clear" w:color="000000" w:fill="FFFFFF"/>
            <w:hideMark/>
          </w:tcPr>
          <w:p w14:paraId="258F0DBB"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Descendente</w:t>
            </w:r>
          </w:p>
        </w:tc>
        <w:tc>
          <w:tcPr>
            <w:tcW w:w="851" w:type="dxa"/>
            <w:tcBorders>
              <w:top w:val="nil"/>
              <w:left w:val="nil"/>
              <w:bottom w:val="single" w:sz="4" w:space="0" w:color="D9D9D9"/>
              <w:right w:val="single" w:sz="4" w:space="0" w:color="D9D9D9"/>
            </w:tcBorders>
            <w:shd w:val="clear" w:color="000000" w:fill="FFFFFF"/>
            <w:hideMark/>
          </w:tcPr>
          <w:p w14:paraId="7C0E9878"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(Posición de Sinaloa en el Índice de Transparencia y Disponibilidad de la Información Fiscal (Realizado) / Posición de Sinaloa en Índice de Transparencia y Disponibilidad de la Información Fiscal (Programado))*100</w:t>
            </w:r>
          </w:p>
        </w:tc>
        <w:tc>
          <w:tcPr>
            <w:tcW w:w="1276" w:type="dxa"/>
            <w:tcBorders>
              <w:top w:val="nil"/>
              <w:left w:val="nil"/>
              <w:bottom w:val="single" w:sz="4" w:space="0" w:color="D9D9D9"/>
              <w:right w:val="single" w:sz="4" w:space="0" w:color="D9D9D9"/>
            </w:tcBorders>
            <w:shd w:val="clear" w:color="000000" w:fill="FFFFFF"/>
            <w:hideMark/>
          </w:tcPr>
          <w:p w14:paraId="56FC361E"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Aregional, Índice de Transparencia y Disponibilidad de la Información Fiscal</w:t>
            </w:r>
          </w:p>
        </w:tc>
        <w:tc>
          <w:tcPr>
            <w:tcW w:w="1134" w:type="dxa"/>
            <w:tcBorders>
              <w:top w:val="nil"/>
              <w:left w:val="nil"/>
              <w:bottom w:val="single" w:sz="4" w:space="0" w:color="D9D9D9"/>
              <w:right w:val="single" w:sz="4" w:space="0" w:color="D9D9D9"/>
            </w:tcBorders>
            <w:shd w:val="clear" w:color="000000" w:fill="FFFFFF"/>
            <w:hideMark/>
          </w:tcPr>
          <w:p w14:paraId="24B506ED"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Anual</w:t>
            </w:r>
          </w:p>
        </w:tc>
        <w:tc>
          <w:tcPr>
            <w:tcW w:w="1275" w:type="dxa"/>
            <w:tcBorders>
              <w:top w:val="nil"/>
              <w:left w:val="nil"/>
              <w:bottom w:val="single" w:sz="4" w:space="0" w:color="D9D9D9"/>
              <w:right w:val="single" w:sz="4" w:space="0" w:color="D9D9D9"/>
            </w:tcBorders>
            <w:shd w:val="clear" w:color="000000" w:fill="FFFFFF"/>
            <w:hideMark/>
          </w:tcPr>
          <w:p w14:paraId="4FD76666"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Índice de Transparencia y Disponibilidad de la Información Fiscal</w:t>
            </w:r>
          </w:p>
        </w:tc>
        <w:tc>
          <w:tcPr>
            <w:tcW w:w="1134" w:type="dxa"/>
            <w:tcBorders>
              <w:top w:val="nil"/>
              <w:left w:val="nil"/>
              <w:bottom w:val="single" w:sz="4" w:space="0" w:color="D9D9D9"/>
              <w:right w:val="single" w:sz="4" w:space="0" w:color="D9D9D9"/>
            </w:tcBorders>
            <w:shd w:val="clear" w:color="000000" w:fill="FFFFFF"/>
            <w:hideMark/>
          </w:tcPr>
          <w:p w14:paraId="158028A8" w14:textId="59C8B0B1"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Existen</w:t>
            </w:r>
            <w:r w:rsidRPr="00F04F05">
              <w:rPr>
                <w:rFonts w:eastAsia="Times New Roman"/>
                <w:color w:val="000000"/>
                <w:sz w:val="14"/>
                <w:szCs w:val="18"/>
                <w:lang w:eastAsia="es-MX"/>
              </w:rPr>
              <w:br/>
              <w:t>condiciones</w:t>
            </w:r>
            <w:r w:rsidRPr="00F04F05">
              <w:rPr>
                <w:rFonts w:eastAsia="Times New Roman"/>
                <w:color w:val="000000"/>
                <w:sz w:val="14"/>
                <w:szCs w:val="18"/>
                <w:lang w:eastAsia="es-MX"/>
              </w:rPr>
              <w:br/>
              <w:t>estables en</w:t>
            </w:r>
            <w:r w:rsidRPr="00F04F05">
              <w:rPr>
                <w:rFonts w:eastAsia="Times New Roman"/>
                <w:color w:val="000000"/>
                <w:sz w:val="14"/>
                <w:szCs w:val="18"/>
                <w:lang w:eastAsia="es-MX"/>
              </w:rPr>
              <w:br/>
              <w:t>términos</w:t>
            </w:r>
            <w:r w:rsidRPr="00F04F05">
              <w:rPr>
                <w:rFonts w:eastAsia="Times New Roman"/>
                <w:color w:val="000000"/>
                <w:sz w:val="14"/>
                <w:szCs w:val="18"/>
                <w:lang w:eastAsia="es-MX"/>
              </w:rPr>
              <w:br/>
              <w:t>políticos,</w:t>
            </w:r>
            <w:r w:rsidRPr="00F04F05">
              <w:rPr>
                <w:rFonts w:eastAsia="Times New Roman"/>
                <w:color w:val="000000"/>
                <w:sz w:val="14"/>
                <w:szCs w:val="18"/>
                <w:lang w:eastAsia="es-MX"/>
              </w:rPr>
              <w:br/>
              <w:t>económicos y sociales</w:t>
            </w:r>
          </w:p>
        </w:tc>
        <w:tc>
          <w:tcPr>
            <w:tcW w:w="567" w:type="dxa"/>
            <w:tcBorders>
              <w:top w:val="nil"/>
              <w:left w:val="nil"/>
              <w:bottom w:val="single" w:sz="4" w:space="0" w:color="D9D9D9"/>
              <w:right w:val="single" w:sz="4" w:space="0" w:color="D9D9D9"/>
            </w:tcBorders>
            <w:shd w:val="clear" w:color="000000" w:fill="FFFFFF"/>
            <w:hideMark/>
          </w:tcPr>
          <w:p w14:paraId="70A46116"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5</w:t>
            </w:r>
          </w:p>
        </w:tc>
        <w:tc>
          <w:tcPr>
            <w:tcW w:w="567" w:type="dxa"/>
            <w:tcBorders>
              <w:top w:val="nil"/>
              <w:left w:val="nil"/>
              <w:bottom w:val="single" w:sz="4" w:space="0" w:color="D9D9D9"/>
              <w:right w:val="single" w:sz="4" w:space="0" w:color="D9D9D9"/>
            </w:tcBorders>
            <w:shd w:val="clear" w:color="000000" w:fill="FFFFFF"/>
            <w:hideMark/>
          </w:tcPr>
          <w:p w14:paraId="6D2D81B3" w14:textId="77777777" w:rsidR="00711042" w:rsidRPr="00F04F05" w:rsidRDefault="00711042" w:rsidP="005458DC">
            <w:pPr>
              <w:widowControl/>
              <w:jc w:val="center"/>
              <w:rPr>
                <w:rFonts w:eastAsia="Times New Roman"/>
                <w:color w:val="000000"/>
                <w:sz w:val="14"/>
                <w:szCs w:val="18"/>
                <w:lang w:eastAsia="es-MX"/>
              </w:rPr>
            </w:pPr>
            <w:r w:rsidRPr="00F04F05">
              <w:rPr>
                <w:rFonts w:eastAsia="Times New Roman"/>
                <w:color w:val="000000"/>
                <w:sz w:val="14"/>
                <w:szCs w:val="18"/>
                <w:lang w:eastAsia="es-MX"/>
              </w:rPr>
              <w:t>5</w:t>
            </w:r>
          </w:p>
        </w:tc>
      </w:tr>
    </w:tbl>
    <w:p w14:paraId="3BBD8149" w14:textId="26E8AEEE" w:rsidR="005458DC" w:rsidRDefault="005458DC" w:rsidP="00F04F05">
      <w:pPr>
        <w:jc w:val="both"/>
        <w:rPr>
          <w:sz w:val="24"/>
          <w:szCs w:val="24"/>
        </w:rPr>
      </w:pPr>
    </w:p>
    <w:p w14:paraId="478BBA73" w14:textId="567CAD63" w:rsidR="00772E62" w:rsidRDefault="00772E62" w:rsidP="00F04F05">
      <w:pPr>
        <w:jc w:val="both"/>
        <w:rPr>
          <w:sz w:val="24"/>
          <w:szCs w:val="24"/>
        </w:rPr>
      </w:pPr>
    </w:p>
    <w:p w14:paraId="0814801E" w14:textId="1583A783" w:rsidR="00772E62" w:rsidRDefault="00772E62" w:rsidP="00F04F05">
      <w:pPr>
        <w:jc w:val="both"/>
        <w:rPr>
          <w:sz w:val="24"/>
          <w:szCs w:val="24"/>
        </w:rPr>
      </w:pPr>
    </w:p>
    <w:p w14:paraId="76BE114C" w14:textId="74AA801A" w:rsidR="00772E62" w:rsidRDefault="00772E62" w:rsidP="00F04F05">
      <w:pPr>
        <w:jc w:val="both"/>
        <w:rPr>
          <w:sz w:val="24"/>
          <w:szCs w:val="24"/>
        </w:rPr>
      </w:pPr>
    </w:p>
    <w:p w14:paraId="4C014A13" w14:textId="688392A4" w:rsidR="00772E62" w:rsidRDefault="00772E62" w:rsidP="00F04F05">
      <w:pPr>
        <w:jc w:val="both"/>
        <w:rPr>
          <w:sz w:val="24"/>
          <w:szCs w:val="24"/>
        </w:rPr>
      </w:pPr>
    </w:p>
    <w:p w14:paraId="1A9D9252" w14:textId="2A03071E" w:rsidR="00772E62" w:rsidRDefault="00772E62" w:rsidP="00F04F05">
      <w:pPr>
        <w:jc w:val="both"/>
        <w:rPr>
          <w:sz w:val="24"/>
          <w:szCs w:val="24"/>
        </w:rPr>
      </w:pPr>
    </w:p>
    <w:p w14:paraId="5134CDA2" w14:textId="71C1A17B" w:rsidR="00772E62" w:rsidRDefault="00772E62" w:rsidP="00F04F05">
      <w:pPr>
        <w:jc w:val="both"/>
        <w:rPr>
          <w:sz w:val="24"/>
          <w:szCs w:val="24"/>
        </w:rPr>
      </w:pPr>
    </w:p>
    <w:p w14:paraId="2C5CDF86" w14:textId="01F7EAA1" w:rsidR="00772E62" w:rsidRDefault="00772E62" w:rsidP="00F04F05">
      <w:pPr>
        <w:jc w:val="both"/>
        <w:rPr>
          <w:sz w:val="24"/>
          <w:szCs w:val="24"/>
        </w:rPr>
      </w:pPr>
    </w:p>
    <w:p w14:paraId="6C5B2A2C" w14:textId="77777777" w:rsidR="00772E62" w:rsidRPr="00CC3312" w:rsidRDefault="00772E62" w:rsidP="00772E62">
      <w:pPr>
        <w:pStyle w:val="Prrafodelista"/>
        <w:numPr>
          <w:ilvl w:val="0"/>
          <w:numId w:val="10"/>
        </w:numPr>
        <w:spacing w:after="240" w:line="360" w:lineRule="auto"/>
        <w:ind w:left="426" w:hanging="426"/>
        <w:rPr>
          <w:b/>
          <w:color w:val="861D31"/>
          <w:sz w:val="24"/>
          <w:szCs w:val="24"/>
        </w:rPr>
      </w:pPr>
      <w:r>
        <w:rPr>
          <w:b/>
          <w:color w:val="861D31"/>
          <w:sz w:val="24"/>
          <w:szCs w:val="24"/>
        </w:rPr>
        <w:lastRenderedPageBreak/>
        <w:t>Mecanismos para la instrumentación, seguimiento y evaluación</w:t>
      </w:r>
    </w:p>
    <w:p w14:paraId="006DCE47" w14:textId="53BF5A99" w:rsidR="00772E62" w:rsidRPr="0056583E" w:rsidRDefault="00772E62" w:rsidP="00772E62">
      <w:pPr>
        <w:spacing w:after="240" w:line="360" w:lineRule="auto"/>
        <w:outlineLvl w:val="0"/>
        <w:rPr>
          <w:b/>
          <w:color w:val="861D31"/>
          <w:sz w:val="24"/>
          <w:szCs w:val="24"/>
        </w:rPr>
      </w:pPr>
      <w:r>
        <w:rPr>
          <w:b/>
          <w:color w:val="861D31"/>
          <w:sz w:val="24"/>
          <w:szCs w:val="24"/>
        </w:rPr>
        <w:t>Indicadores y metas (Líneas de acción)</w:t>
      </w:r>
    </w:p>
    <w:tbl>
      <w:tblPr>
        <w:tblW w:w="14390" w:type="dxa"/>
        <w:tblCellMar>
          <w:left w:w="70" w:type="dxa"/>
          <w:right w:w="70" w:type="dxa"/>
        </w:tblCellMar>
        <w:tblLook w:val="04A0" w:firstRow="1" w:lastRow="0" w:firstColumn="1" w:lastColumn="0" w:noHBand="0" w:noVBand="1"/>
      </w:tblPr>
      <w:tblGrid>
        <w:gridCol w:w="2389"/>
        <w:gridCol w:w="2044"/>
        <w:gridCol w:w="2077"/>
        <w:gridCol w:w="1338"/>
        <w:gridCol w:w="1816"/>
        <w:gridCol w:w="1302"/>
        <w:gridCol w:w="1874"/>
        <w:gridCol w:w="1550"/>
      </w:tblGrid>
      <w:tr w:rsidR="00772E62" w:rsidRPr="00772E62" w14:paraId="7217D514" w14:textId="77777777" w:rsidTr="000F7F5D">
        <w:trPr>
          <w:trHeight w:val="935"/>
        </w:trPr>
        <w:tc>
          <w:tcPr>
            <w:tcW w:w="2389"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1D99042F"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TIPO</w:t>
            </w:r>
          </w:p>
        </w:tc>
        <w:tc>
          <w:tcPr>
            <w:tcW w:w="2044" w:type="dxa"/>
            <w:tcBorders>
              <w:top w:val="single" w:sz="4" w:space="0" w:color="D9D9D9"/>
              <w:left w:val="nil"/>
              <w:bottom w:val="single" w:sz="4" w:space="0" w:color="D9D9D9"/>
              <w:right w:val="single" w:sz="4" w:space="0" w:color="D9D9D9"/>
            </w:tcBorders>
            <w:shd w:val="clear" w:color="000000" w:fill="861D31"/>
            <w:vAlign w:val="center"/>
            <w:hideMark/>
          </w:tcPr>
          <w:p w14:paraId="12423879"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RESUMEN NARRATIVO</w:t>
            </w:r>
          </w:p>
        </w:tc>
        <w:tc>
          <w:tcPr>
            <w:tcW w:w="2077" w:type="dxa"/>
            <w:tcBorders>
              <w:top w:val="single" w:sz="4" w:space="0" w:color="D9D9D9"/>
              <w:left w:val="nil"/>
              <w:bottom w:val="single" w:sz="4" w:space="0" w:color="D9D9D9"/>
              <w:right w:val="single" w:sz="4" w:space="0" w:color="D9D9D9"/>
            </w:tcBorders>
            <w:shd w:val="clear" w:color="000000" w:fill="861D31"/>
            <w:vAlign w:val="center"/>
            <w:hideMark/>
          </w:tcPr>
          <w:p w14:paraId="117D32AE"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NOMBRE DEL INDICADOR</w:t>
            </w:r>
          </w:p>
        </w:tc>
        <w:tc>
          <w:tcPr>
            <w:tcW w:w="1338" w:type="dxa"/>
            <w:tcBorders>
              <w:top w:val="single" w:sz="4" w:space="0" w:color="D9D9D9"/>
              <w:left w:val="nil"/>
              <w:bottom w:val="single" w:sz="4" w:space="0" w:color="D9D9D9"/>
              <w:right w:val="single" w:sz="4" w:space="0" w:color="D9D9D9"/>
            </w:tcBorders>
            <w:shd w:val="clear" w:color="000000" w:fill="861D31"/>
            <w:vAlign w:val="center"/>
            <w:hideMark/>
          </w:tcPr>
          <w:p w14:paraId="0B0E03F2"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UNIDAD DE MEDIDA</w:t>
            </w:r>
          </w:p>
        </w:tc>
        <w:tc>
          <w:tcPr>
            <w:tcW w:w="1816" w:type="dxa"/>
            <w:tcBorders>
              <w:top w:val="single" w:sz="4" w:space="0" w:color="D9D9D9"/>
              <w:left w:val="nil"/>
              <w:bottom w:val="single" w:sz="4" w:space="0" w:color="D9D9D9"/>
              <w:right w:val="single" w:sz="4" w:space="0" w:color="D9D9D9"/>
            </w:tcBorders>
            <w:shd w:val="clear" w:color="000000" w:fill="861D31"/>
            <w:vAlign w:val="center"/>
            <w:hideMark/>
          </w:tcPr>
          <w:p w14:paraId="33BA2060"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FÓRMULA</w:t>
            </w:r>
          </w:p>
        </w:tc>
        <w:tc>
          <w:tcPr>
            <w:tcW w:w="1302" w:type="dxa"/>
            <w:tcBorders>
              <w:top w:val="single" w:sz="4" w:space="0" w:color="D9D9D9"/>
              <w:left w:val="nil"/>
              <w:bottom w:val="single" w:sz="4" w:space="0" w:color="D9D9D9"/>
              <w:right w:val="single" w:sz="4" w:space="0" w:color="D9D9D9"/>
            </w:tcBorders>
            <w:shd w:val="clear" w:color="000000" w:fill="861D31"/>
            <w:vAlign w:val="center"/>
            <w:hideMark/>
          </w:tcPr>
          <w:p w14:paraId="0678C4F7"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FRECUENCIA</w:t>
            </w:r>
          </w:p>
        </w:tc>
        <w:tc>
          <w:tcPr>
            <w:tcW w:w="1874" w:type="dxa"/>
            <w:tcBorders>
              <w:top w:val="single" w:sz="4" w:space="0" w:color="D9D9D9"/>
              <w:left w:val="nil"/>
              <w:bottom w:val="single" w:sz="4" w:space="0" w:color="D9D9D9"/>
              <w:right w:val="single" w:sz="4" w:space="0" w:color="D9D9D9"/>
            </w:tcBorders>
            <w:shd w:val="clear" w:color="000000" w:fill="861D31"/>
            <w:vAlign w:val="center"/>
            <w:hideMark/>
          </w:tcPr>
          <w:p w14:paraId="6228F326" w14:textId="77777777" w:rsidR="00772E62" w:rsidRPr="00772E62" w:rsidRDefault="00772E62" w:rsidP="00772E62">
            <w:pPr>
              <w:widowControl/>
              <w:jc w:val="center"/>
              <w:rPr>
                <w:rFonts w:eastAsia="Times New Roman"/>
                <w:color w:val="FFFFFF"/>
                <w:sz w:val="14"/>
                <w:szCs w:val="14"/>
                <w:lang w:eastAsia="es-MX"/>
              </w:rPr>
            </w:pPr>
            <w:r w:rsidRPr="00772E62">
              <w:rPr>
                <w:rFonts w:eastAsia="Times New Roman"/>
                <w:color w:val="FFFFFF"/>
                <w:sz w:val="14"/>
                <w:szCs w:val="14"/>
                <w:lang w:eastAsia="es-MX"/>
              </w:rPr>
              <w:t>MEDIOS DE VERIFICACIÓN</w:t>
            </w:r>
          </w:p>
        </w:tc>
        <w:tc>
          <w:tcPr>
            <w:tcW w:w="1550" w:type="dxa"/>
            <w:tcBorders>
              <w:top w:val="single" w:sz="4" w:space="0" w:color="D9D9D9"/>
              <w:left w:val="nil"/>
              <w:bottom w:val="single" w:sz="4" w:space="0" w:color="D9D9D9"/>
              <w:right w:val="single" w:sz="4" w:space="0" w:color="D9D9D9"/>
            </w:tcBorders>
            <w:shd w:val="clear" w:color="000000" w:fill="861D31"/>
            <w:vAlign w:val="center"/>
            <w:hideMark/>
          </w:tcPr>
          <w:p w14:paraId="6F037120" w14:textId="03D965E4" w:rsidR="00772E62" w:rsidRPr="00772E62" w:rsidRDefault="00772E62" w:rsidP="00772E62">
            <w:pPr>
              <w:widowControl/>
              <w:jc w:val="center"/>
              <w:rPr>
                <w:rFonts w:eastAsia="Times New Roman"/>
                <w:color w:val="FFFFFF"/>
                <w:sz w:val="14"/>
                <w:szCs w:val="14"/>
                <w:lang w:eastAsia="es-MX"/>
              </w:rPr>
            </w:pPr>
            <w:r>
              <w:rPr>
                <w:rFonts w:eastAsia="Times New Roman"/>
                <w:color w:val="FFFFFF"/>
                <w:sz w:val="14"/>
                <w:szCs w:val="14"/>
                <w:lang w:eastAsia="es-MX"/>
              </w:rPr>
              <w:t xml:space="preserve">RESPONSABLE </w:t>
            </w:r>
            <w:r w:rsidRPr="00772E62">
              <w:rPr>
                <w:rFonts w:eastAsia="Times New Roman"/>
                <w:color w:val="FFFFFF"/>
                <w:sz w:val="14"/>
                <w:szCs w:val="14"/>
                <w:lang w:eastAsia="es-MX"/>
              </w:rPr>
              <w:t>ACTUALIZACIÓN</w:t>
            </w:r>
          </w:p>
        </w:tc>
      </w:tr>
      <w:tr w:rsidR="00772E62" w:rsidRPr="00772E62" w14:paraId="27A8699C" w14:textId="77777777" w:rsidTr="00AC0751">
        <w:trPr>
          <w:trHeight w:val="853"/>
        </w:trPr>
        <w:tc>
          <w:tcPr>
            <w:tcW w:w="2389" w:type="dxa"/>
            <w:tcBorders>
              <w:top w:val="nil"/>
              <w:left w:val="single" w:sz="4" w:space="0" w:color="D9D9D9"/>
              <w:bottom w:val="single" w:sz="4" w:space="0" w:color="D9D9D9"/>
              <w:right w:val="single" w:sz="4" w:space="0" w:color="D9D9D9"/>
            </w:tcBorders>
            <w:shd w:val="clear" w:color="auto" w:fill="auto"/>
            <w:hideMark/>
          </w:tcPr>
          <w:p w14:paraId="1756553B" w14:textId="55A79432" w:rsidR="00772E62" w:rsidRPr="00772E62" w:rsidRDefault="006B700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Línea</w:t>
            </w:r>
            <w:r w:rsidR="00772E62" w:rsidRPr="00772E62">
              <w:rPr>
                <w:rFonts w:eastAsia="Times New Roman"/>
                <w:color w:val="000000"/>
                <w:sz w:val="14"/>
                <w:szCs w:val="14"/>
                <w:lang w:eastAsia="es-MX"/>
              </w:rPr>
              <w:t xml:space="preserve"> de acción 1, Estrategia 1, Objetivo </w:t>
            </w:r>
            <w:r w:rsidRPr="00772E62">
              <w:rPr>
                <w:rFonts w:eastAsia="Times New Roman"/>
                <w:color w:val="000000"/>
                <w:sz w:val="14"/>
                <w:szCs w:val="14"/>
                <w:lang w:eastAsia="es-MX"/>
              </w:rPr>
              <w:t>Específico</w:t>
            </w:r>
            <w:r w:rsidR="00772E62" w:rsidRPr="00772E62">
              <w:rPr>
                <w:rFonts w:eastAsia="Times New Roman"/>
                <w:color w:val="000000"/>
                <w:sz w:val="14"/>
                <w:szCs w:val="14"/>
                <w:lang w:eastAsia="es-MX"/>
              </w:rPr>
              <w:t xml:space="preserve"> 1</w:t>
            </w:r>
          </w:p>
        </w:tc>
        <w:tc>
          <w:tcPr>
            <w:tcW w:w="2044" w:type="dxa"/>
            <w:tcBorders>
              <w:top w:val="nil"/>
              <w:left w:val="nil"/>
              <w:bottom w:val="single" w:sz="4" w:space="0" w:color="D9D9D9"/>
              <w:right w:val="single" w:sz="4" w:space="0" w:color="D9D9D9"/>
            </w:tcBorders>
            <w:shd w:val="clear" w:color="auto" w:fill="auto"/>
            <w:hideMark/>
          </w:tcPr>
          <w:p w14:paraId="661080BD" w14:textId="5E6320FC"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 xml:space="preserve">Coordinar el seguimiento y/o </w:t>
            </w:r>
            <w:r w:rsidR="006B7002" w:rsidRPr="00772E62">
              <w:rPr>
                <w:rFonts w:eastAsia="Times New Roman"/>
                <w:color w:val="000000"/>
                <w:sz w:val="14"/>
                <w:szCs w:val="14"/>
                <w:lang w:eastAsia="es-MX"/>
              </w:rPr>
              <w:t>realización</w:t>
            </w:r>
            <w:r w:rsidRPr="00772E62">
              <w:rPr>
                <w:rFonts w:eastAsia="Times New Roman"/>
                <w:color w:val="000000"/>
                <w:sz w:val="14"/>
                <w:szCs w:val="14"/>
                <w:lang w:eastAsia="es-MX"/>
              </w:rPr>
              <w:t xml:space="preserve"> de evaluaciones internas y/o externas a programas</w:t>
            </w:r>
          </w:p>
        </w:tc>
        <w:tc>
          <w:tcPr>
            <w:tcW w:w="2077" w:type="dxa"/>
            <w:tcBorders>
              <w:top w:val="nil"/>
              <w:left w:val="nil"/>
              <w:bottom w:val="single" w:sz="4" w:space="0" w:color="D9D9D9"/>
              <w:right w:val="single" w:sz="4" w:space="0" w:color="D9D9D9"/>
            </w:tcBorders>
            <w:shd w:val="clear" w:color="auto" w:fill="auto"/>
            <w:hideMark/>
          </w:tcPr>
          <w:p w14:paraId="2227B75E"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w:t>
            </w:r>
          </w:p>
        </w:tc>
        <w:tc>
          <w:tcPr>
            <w:tcW w:w="1338" w:type="dxa"/>
            <w:tcBorders>
              <w:top w:val="nil"/>
              <w:left w:val="nil"/>
              <w:bottom w:val="single" w:sz="4" w:space="0" w:color="D9D9D9"/>
              <w:right w:val="single" w:sz="4" w:space="0" w:color="D9D9D9"/>
            </w:tcBorders>
            <w:shd w:val="clear" w:color="auto" w:fill="auto"/>
            <w:hideMark/>
          </w:tcPr>
          <w:p w14:paraId="68B2496B"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nil"/>
              <w:right w:val="single" w:sz="4" w:space="0" w:color="D9D9D9"/>
            </w:tcBorders>
            <w:shd w:val="clear" w:color="auto" w:fill="auto"/>
            <w:hideMark/>
          </w:tcPr>
          <w:p w14:paraId="1AB77786"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 /Total de programas factibles de evaluar * 100</w:t>
            </w:r>
          </w:p>
        </w:tc>
        <w:tc>
          <w:tcPr>
            <w:tcW w:w="1302" w:type="dxa"/>
            <w:tcBorders>
              <w:top w:val="nil"/>
              <w:left w:val="nil"/>
              <w:bottom w:val="single" w:sz="4" w:space="0" w:color="D9D9D9"/>
              <w:right w:val="single" w:sz="4" w:space="0" w:color="D9D9D9"/>
            </w:tcBorders>
            <w:shd w:val="clear" w:color="auto" w:fill="auto"/>
            <w:hideMark/>
          </w:tcPr>
          <w:p w14:paraId="0B710781"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0A399FB5" w14:textId="77777777" w:rsidR="00772E62" w:rsidRPr="00772E62" w:rsidRDefault="00772E62" w:rsidP="00772E6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294DC5C2" w14:textId="2970CE41" w:rsidR="00772E62" w:rsidRPr="00772E62" w:rsidRDefault="005438A8" w:rsidP="00772E6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5978461" w14:textId="77777777" w:rsidTr="00AC0751">
        <w:trPr>
          <w:trHeight w:val="852"/>
        </w:trPr>
        <w:tc>
          <w:tcPr>
            <w:tcW w:w="2389" w:type="dxa"/>
            <w:tcBorders>
              <w:top w:val="nil"/>
              <w:left w:val="single" w:sz="4" w:space="0" w:color="D9D9D9"/>
              <w:bottom w:val="single" w:sz="4" w:space="0" w:color="D9D9D9"/>
              <w:right w:val="single" w:sz="4" w:space="0" w:color="D9D9D9"/>
            </w:tcBorders>
            <w:shd w:val="clear" w:color="auto" w:fill="auto"/>
            <w:hideMark/>
          </w:tcPr>
          <w:p w14:paraId="02E8601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27BBF53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70BB90D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 de forma Externa</w:t>
            </w:r>
          </w:p>
        </w:tc>
        <w:tc>
          <w:tcPr>
            <w:tcW w:w="1338" w:type="dxa"/>
            <w:tcBorders>
              <w:top w:val="nil"/>
              <w:left w:val="nil"/>
              <w:bottom w:val="single" w:sz="4" w:space="0" w:color="D9D9D9"/>
              <w:right w:val="single" w:sz="4" w:space="0" w:color="D9D9D9"/>
            </w:tcBorders>
            <w:shd w:val="clear" w:color="auto" w:fill="auto"/>
            <w:hideMark/>
          </w:tcPr>
          <w:p w14:paraId="66B109C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nil"/>
              <w:right w:val="single" w:sz="4" w:space="0" w:color="D9D9D9"/>
            </w:tcBorders>
            <w:shd w:val="clear" w:color="auto" w:fill="auto"/>
            <w:hideMark/>
          </w:tcPr>
          <w:p w14:paraId="30D130F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con evaluación externa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645088D6"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009E656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7B52E13B" w14:textId="2C361192"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73B1E1F4" w14:textId="77777777" w:rsidTr="00AC0751">
        <w:trPr>
          <w:trHeight w:val="835"/>
        </w:trPr>
        <w:tc>
          <w:tcPr>
            <w:tcW w:w="2389" w:type="dxa"/>
            <w:tcBorders>
              <w:top w:val="nil"/>
              <w:left w:val="single" w:sz="4" w:space="0" w:color="D9D9D9"/>
              <w:bottom w:val="single" w:sz="4" w:space="0" w:color="D9D9D9"/>
              <w:right w:val="single" w:sz="4" w:space="0" w:color="D9D9D9"/>
            </w:tcBorders>
            <w:shd w:val="clear" w:color="auto" w:fill="auto"/>
            <w:hideMark/>
          </w:tcPr>
          <w:p w14:paraId="10BE4A7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6F3C81A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7F4731F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evaluados de forma Interna</w:t>
            </w:r>
          </w:p>
        </w:tc>
        <w:tc>
          <w:tcPr>
            <w:tcW w:w="1338" w:type="dxa"/>
            <w:tcBorders>
              <w:top w:val="nil"/>
              <w:left w:val="nil"/>
              <w:bottom w:val="single" w:sz="4" w:space="0" w:color="D9D9D9"/>
              <w:right w:val="single" w:sz="4" w:space="0" w:color="D9D9D9"/>
            </w:tcBorders>
            <w:shd w:val="clear" w:color="auto" w:fill="auto"/>
            <w:hideMark/>
          </w:tcPr>
          <w:p w14:paraId="6953ED0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hideMark/>
          </w:tcPr>
          <w:p w14:paraId="53B7FBF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Programas con evaluación interna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544AA40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4E82695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1ADB8CB6" w14:textId="1C493CDD"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6009F024" w14:textId="77777777" w:rsidTr="00AC0751">
        <w:trPr>
          <w:trHeight w:val="692"/>
        </w:trPr>
        <w:tc>
          <w:tcPr>
            <w:tcW w:w="2389" w:type="dxa"/>
            <w:tcBorders>
              <w:top w:val="nil"/>
              <w:left w:val="single" w:sz="4" w:space="0" w:color="D9D9D9"/>
              <w:bottom w:val="single" w:sz="4" w:space="0" w:color="D9D9D9"/>
              <w:right w:val="single" w:sz="4" w:space="0" w:color="D9D9D9"/>
            </w:tcBorders>
            <w:shd w:val="clear" w:color="auto" w:fill="auto"/>
            <w:hideMark/>
          </w:tcPr>
          <w:p w14:paraId="0A36448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5EF0B94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53FFB8E5"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Evaluaciones externas realizadas</w:t>
            </w:r>
          </w:p>
        </w:tc>
        <w:tc>
          <w:tcPr>
            <w:tcW w:w="1338" w:type="dxa"/>
            <w:tcBorders>
              <w:top w:val="nil"/>
              <w:left w:val="nil"/>
              <w:bottom w:val="single" w:sz="4" w:space="0" w:color="D9D9D9"/>
              <w:right w:val="single" w:sz="4" w:space="0" w:color="D9D9D9"/>
            </w:tcBorders>
            <w:shd w:val="clear" w:color="auto" w:fill="auto"/>
            <w:hideMark/>
          </w:tcPr>
          <w:p w14:paraId="1465119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045FC27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Evaluaciones Externas / Total de Evaluaciones * 100</w:t>
            </w:r>
          </w:p>
        </w:tc>
        <w:tc>
          <w:tcPr>
            <w:tcW w:w="1302" w:type="dxa"/>
            <w:tcBorders>
              <w:top w:val="nil"/>
              <w:left w:val="nil"/>
              <w:bottom w:val="single" w:sz="4" w:space="0" w:color="D9D9D9"/>
              <w:right w:val="single" w:sz="4" w:space="0" w:color="D9D9D9"/>
            </w:tcBorders>
            <w:shd w:val="clear" w:color="auto" w:fill="auto"/>
            <w:hideMark/>
          </w:tcPr>
          <w:p w14:paraId="68B514F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05F1521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750871FD" w14:textId="24648A16"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6CB3014E" w14:textId="77777777" w:rsidTr="00AC0751">
        <w:trPr>
          <w:trHeight w:val="701"/>
        </w:trPr>
        <w:tc>
          <w:tcPr>
            <w:tcW w:w="2389" w:type="dxa"/>
            <w:tcBorders>
              <w:top w:val="nil"/>
              <w:left w:val="single" w:sz="4" w:space="0" w:color="D9D9D9"/>
              <w:bottom w:val="single" w:sz="4" w:space="0" w:color="D9D9D9"/>
              <w:right w:val="single" w:sz="4" w:space="0" w:color="D9D9D9"/>
            </w:tcBorders>
            <w:shd w:val="clear" w:color="auto" w:fill="auto"/>
            <w:hideMark/>
          </w:tcPr>
          <w:p w14:paraId="784E916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792C438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3228683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Evaluaciones internas realizadas</w:t>
            </w:r>
          </w:p>
        </w:tc>
        <w:tc>
          <w:tcPr>
            <w:tcW w:w="1338" w:type="dxa"/>
            <w:tcBorders>
              <w:top w:val="nil"/>
              <w:left w:val="nil"/>
              <w:bottom w:val="single" w:sz="4" w:space="0" w:color="D9D9D9"/>
              <w:right w:val="single" w:sz="4" w:space="0" w:color="D9D9D9"/>
            </w:tcBorders>
            <w:shd w:val="clear" w:color="auto" w:fill="auto"/>
            <w:hideMark/>
          </w:tcPr>
          <w:p w14:paraId="5333DB47"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nil"/>
              <w:right w:val="single" w:sz="4" w:space="0" w:color="D9D9D9"/>
            </w:tcBorders>
            <w:shd w:val="clear" w:color="auto" w:fill="auto"/>
            <w:hideMark/>
          </w:tcPr>
          <w:p w14:paraId="07701AF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Evaluaciones Internas / Total de Evaluaciones * 100</w:t>
            </w:r>
          </w:p>
        </w:tc>
        <w:tc>
          <w:tcPr>
            <w:tcW w:w="1302" w:type="dxa"/>
            <w:tcBorders>
              <w:top w:val="nil"/>
              <w:left w:val="nil"/>
              <w:bottom w:val="single" w:sz="4" w:space="0" w:color="D9D9D9"/>
              <w:right w:val="single" w:sz="4" w:space="0" w:color="D9D9D9"/>
            </w:tcBorders>
            <w:shd w:val="clear" w:color="auto" w:fill="auto"/>
            <w:hideMark/>
          </w:tcPr>
          <w:p w14:paraId="72C67BD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4389133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 y publicado</w:t>
            </w:r>
          </w:p>
        </w:tc>
        <w:tc>
          <w:tcPr>
            <w:tcW w:w="1550" w:type="dxa"/>
            <w:tcBorders>
              <w:top w:val="nil"/>
              <w:left w:val="nil"/>
              <w:bottom w:val="single" w:sz="4" w:space="0" w:color="D9D9D9"/>
              <w:right w:val="single" w:sz="4" w:space="0" w:color="D9D9D9"/>
            </w:tcBorders>
            <w:shd w:val="clear" w:color="auto" w:fill="auto"/>
            <w:hideMark/>
          </w:tcPr>
          <w:p w14:paraId="45C68A43" w14:textId="61D653C5"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04A4003A" w14:textId="77777777" w:rsidTr="00AC0751">
        <w:trPr>
          <w:trHeight w:val="1562"/>
        </w:trPr>
        <w:tc>
          <w:tcPr>
            <w:tcW w:w="2389" w:type="dxa"/>
            <w:tcBorders>
              <w:top w:val="nil"/>
              <w:left w:val="single" w:sz="4" w:space="0" w:color="D9D9D9"/>
              <w:bottom w:val="single" w:sz="4" w:space="0" w:color="D9D9D9"/>
              <w:right w:val="single" w:sz="4" w:space="0" w:color="D9D9D9"/>
            </w:tcBorders>
            <w:shd w:val="clear" w:color="auto" w:fill="auto"/>
            <w:hideMark/>
          </w:tcPr>
          <w:p w14:paraId="2A460CCA" w14:textId="7790C817" w:rsidR="006B7002" w:rsidRPr="00772E62" w:rsidRDefault="000F7F5D"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Línea</w:t>
            </w:r>
            <w:r w:rsidR="006B7002" w:rsidRPr="00772E62">
              <w:rPr>
                <w:rFonts w:eastAsia="Times New Roman"/>
                <w:color w:val="000000"/>
                <w:sz w:val="14"/>
                <w:szCs w:val="14"/>
                <w:lang w:eastAsia="es-MX"/>
              </w:rPr>
              <w:t xml:space="preserve"> de acción 1, Estrategia 2, Objetivo </w:t>
            </w:r>
            <w:r w:rsidRPr="00772E62">
              <w:rPr>
                <w:rFonts w:eastAsia="Times New Roman"/>
                <w:color w:val="000000"/>
                <w:sz w:val="14"/>
                <w:szCs w:val="14"/>
                <w:lang w:eastAsia="es-MX"/>
              </w:rPr>
              <w:t>Específico</w:t>
            </w:r>
            <w:r w:rsidR="006B7002" w:rsidRPr="00772E62">
              <w:rPr>
                <w:rFonts w:eastAsia="Times New Roman"/>
                <w:color w:val="000000"/>
                <w:sz w:val="14"/>
                <w:szCs w:val="14"/>
                <w:lang w:eastAsia="es-MX"/>
              </w:rPr>
              <w:t xml:space="preserve"> 1</w:t>
            </w:r>
          </w:p>
        </w:tc>
        <w:tc>
          <w:tcPr>
            <w:tcW w:w="2044" w:type="dxa"/>
            <w:tcBorders>
              <w:top w:val="nil"/>
              <w:left w:val="nil"/>
              <w:bottom w:val="single" w:sz="4" w:space="0" w:color="D9D9D9"/>
              <w:right w:val="single" w:sz="4" w:space="0" w:color="D9D9D9"/>
            </w:tcBorders>
            <w:shd w:val="clear" w:color="auto" w:fill="auto"/>
            <w:hideMark/>
          </w:tcPr>
          <w:p w14:paraId="5C657A2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Integrar y difundir la información y documentación de los programas evaluados de acuerdo al Programa Anual de Evaluación, así como la información relativa a los indicadores y metas de los programas.</w:t>
            </w:r>
          </w:p>
        </w:tc>
        <w:tc>
          <w:tcPr>
            <w:tcW w:w="2077" w:type="dxa"/>
            <w:tcBorders>
              <w:top w:val="nil"/>
              <w:left w:val="nil"/>
              <w:bottom w:val="single" w:sz="4" w:space="0" w:color="D9D9D9"/>
              <w:right w:val="single" w:sz="4" w:space="0" w:color="D9D9D9"/>
            </w:tcBorders>
            <w:shd w:val="clear" w:color="auto" w:fill="auto"/>
            <w:hideMark/>
          </w:tcPr>
          <w:p w14:paraId="3C0CCD3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xml:space="preserve">Fichas de monitoreo de evaluación </w:t>
            </w:r>
          </w:p>
        </w:tc>
        <w:tc>
          <w:tcPr>
            <w:tcW w:w="1338" w:type="dxa"/>
            <w:tcBorders>
              <w:top w:val="nil"/>
              <w:left w:val="nil"/>
              <w:bottom w:val="single" w:sz="4" w:space="0" w:color="D9D9D9"/>
              <w:right w:val="single" w:sz="4" w:space="0" w:color="D9D9D9"/>
            </w:tcBorders>
            <w:shd w:val="clear" w:color="auto" w:fill="auto"/>
            <w:hideMark/>
          </w:tcPr>
          <w:p w14:paraId="5228972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hideMark/>
          </w:tcPr>
          <w:p w14:paraId="7A3BC8DF"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Fichas de monitoreo de evaluación realizadas / Total de Fichas de monitoreo de evaluación programadas * 100</w:t>
            </w:r>
          </w:p>
        </w:tc>
        <w:tc>
          <w:tcPr>
            <w:tcW w:w="1302" w:type="dxa"/>
            <w:tcBorders>
              <w:top w:val="nil"/>
              <w:left w:val="nil"/>
              <w:bottom w:val="single" w:sz="4" w:space="0" w:color="D9D9D9"/>
              <w:right w:val="single" w:sz="4" w:space="0" w:color="D9D9D9"/>
            </w:tcBorders>
            <w:shd w:val="clear" w:color="auto" w:fill="auto"/>
            <w:hideMark/>
          </w:tcPr>
          <w:p w14:paraId="6296101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Depende del Tipo de evaluación o si aplica a una dependencia o programa</w:t>
            </w:r>
          </w:p>
        </w:tc>
        <w:tc>
          <w:tcPr>
            <w:tcW w:w="1874" w:type="dxa"/>
            <w:tcBorders>
              <w:top w:val="nil"/>
              <w:left w:val="nil"/>
              <w:bottom w:val="single" w:sz="4" w:space="0" w:color="D9D9D9"/>
              <w:right w:val="single" w:sz="4" w:space="0" w:color="D9D9D9"/>
            </w:tcBorders>
            <w:shd w:val="clear" w:color="auto" w:fill="auto"/>
            <w:hideMark/>
          </w:tcPr>
          <w:p w14:paraId="31F33C2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nil"/>
              <w:bottom w:val="single" w:sz="4" w:space="0" w:color="D9D9D9"/>
              <w:right w:val="single" w:sz="4" w:space="0" w:color="D9D9D9"/>
            </w:tcBorders>
            <w:shd w:val="clear" w:color="auto" w:fill="auto"/>
            <w:hideMark/>
          </w:tcPr>
          <w:p w14:paraId="15DE1A4F" w14:textId="5A41E735"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6172BDBF" w14:textId="77777777" w:rsidTr="000F7F5D">
        <w:trPr>
          <w:trHeight w:val="816"/>
        </w:trPr>
        <w:tc>
          <w:tcPr>
            <w:tcW w:w="2389" w:type="dxa"/>
            <w:tcBorders>
              <w:top w:val="nil"/>
              <w:left w:val="single" w:sz="4" w:space="0" w:color="D9D9D9"/>
              <w:bottom w:val="single" w:sz="4" w:space="0" w:color="D9D9D9"/>
              <w:right w:val="single" w:sz="4" w:space="0" w:color="D9D9D9"/>
            </w:tcBorders>
            <w:shd w:val="clear" w:color="auto" w:fill="auto"/>
            <w:hideMark/>
          </w:tcPr>
          <w:p w14:paraId="22A9550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55301B4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31943B6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Formato para la Difusión de los Resultados de las Evaluaciones (Anexo 1) elaborados</w:t>
            </w:r>
          </w:p>
        </w:tc>
        <w:tc>
          <w:tcPr>
            <w:tcW w:w="1338" w:type="dxa"/>
            <w:tcBorders>
              <w:top w:val="nil"/>
              <w:left w:val="nil"/>
              <w:bottom w:val="single" w:sz="4" w:space="0" w:color="D9D9D9"/>
              <w:right w:val="single" w:sz="4" w:space="0" w:color="D9D9D9"/>
            </w:tcBorders>
            <w:shd w:val="clear" w:color="auto" w:fill="auto"/>
            <w:hideMark/>
          </w:tcPr>
          <w:p w14:paraId="1EB8B85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2F85939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Formatos para la difusión realizados del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327CC0F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770439F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16D41693" w14:textId="75A6D9FD"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0768BA1" w14:textId="77777777" w:rsidTr="00AC0751">
        <w:trPr>
          <w:trHeight w:val="699"/>
        </w:trPr>
        <w:tc>
          <w:tcPr>
            <w:tcW w:w="2389" w:type="dxa"/>
            <w:tcBorders>
              <w:top w:val="nil"/>
              <w:left w:val="single" w:sz="4" w:space="0" w:color="D9D9D9"/>
              <w:bottom w:val="single" w:sz="4" w:space="0" w:color="D9D9D9"/>
              <w:right w:val="single" w:sz="4" w:space="0" w:color="D9D9D9"/>
            </w:tcBorders>
            <w:shd w:val="clear" w:color="auto" w:fill="auto"/>
            <w:hideMark/>
          </w:tcPr>
          <w:p w14:paraId="09E6390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6025B56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21ADFD2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Transparencia y rendición de cuentas</w:t>
            </w:r>
          </w:p>
        </w:tc>
        <w:tc>
          <w:tcPr>
            <w:tcW w:w="1338" w:type="dxa"/>
            <w:tcBorders>
              <w:top w:val="nil"/>
              <w:left w:val="nil"/>
              <w:bottom w:val="single" w:sz="4" w:space="0" w:color="D9D9D9"/>
              <w:right w:val="single" w:sz="4" w:space="0" w:color="D9D9D9"/>
            </w:tcBorders>
            <w:shd w:val="clear" w:color="auto" w:fill="auto"/>
            <w:hideMark/>
          </w:tcPr>
          <w:p w14:paraId="2AD6746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003B563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Evaluaciones publicadas /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7F67B04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47E1AED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nil"/>
              <w:bottom w:val="single" w:sz="4" w:space="0" w:color="D9D9D9"/>
              <w:right w:val="single" w:sz="4" w:space="0" w:color="D9D9D9"/>
            </w:tcBorders>
            <w:shd w:val="clear" w:color="auto" w:fill="auto"/>
            <w:hideMark/>
          </w:tcPr>
          <w:p w14:paraId="6DE6206B" w14:textId="6B066C23"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bl>
    <w:p w14:paraId="3413F471" w14:textId="56B690E0" w:rsidR="000F7F5D" w:rsidRDefault="000F7F5D"/>
    <w:p w14:paraId="34E0B85E" w14:textId="2C0DC391" w:rsidR="000F7F5D" w:rsidRDefault="000F7F5D"/>
    <w:p w14:paraId="27146E37" w14:textId="77777777" w:rsidR="000F7F5D" w:rsidRDefault="000F7F5D"/>
    <w:tbl>
      <w:tblPr>
        <w:tblW w:w="14390" w:type="dxa"/>
        <w:tblCellMar>
          <w:left w:w="70" w:type="dxa"/>
          <w:right w:w="70" w:type="dxa"/>
        </w:tblCellMar>
        <w:tblLook w:val="04A0" w:firstRow="1" w:lastRow="0" w:firstColumn="1" w:lastColumn="0" w:noHBand="0" w:noVBand="1"/>
      </w:tblPr>
      <w:tblGrid>
        <w:gridCol w:w="2389"/>
        <w:gridCol w:w="2044"/>
        <w:gridCol w:w="2077"/>
        <w:gridCol w:w="1338"/>
        <w:gridCol w:w="1816"/>
        <w:gridCol w:w="1302"/>
        <w:gridCol w:w="1874"/>
        <w:gridCol w:w="1550"/>
      </w:tblGrid>
      <w:tr w:rsidR="000F7F5D" w:rsidRPr="00772E62" w14:paraId="4CFA296C" w14:textId="77777777" w:rsidTr="00AC0751">
        <w:trPr>
          <w:trHeight w:val="935"/>
        </w:trPr>
        <w:tc>
          <w:tcPr>
            <w:tcW w:w="2389" w:type="dxa"/>
            <w:tcBorders>
              <w:top w:val="single" w:sz="4" w:space="0" w:color="D9D9D9"/>
              <w:left w:val="single" w:sz="4" w:space="0" w:color="D9D9D9"/>
              <w:bottom w:val="single" w:sz="4" w:space="0" w:color="D9D9D9"/>
              <w:right w:val="single" w:sz="4" w:space="0" w:color="D9D9D9"/>
            </w:tcBorders>
            <w:shd w:val="clear" w:color="000000" w:fill="861D31"/>
            <w:noWrap/>
            <w:vAlign w:val="center"/>
            <w:hideMark/>
          </w:tcPr>
          <w:p w14:paraId="558A98E2"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TIPO</w:t>
            </w:r>
          </w:p>
        </w:tc>
        <w:tc>
          <w:tcPr>
            <w:tcW w:w="2044" w:type="dxa"/>
            <w:tcBorders>
              <w:top w:val="single" w:sz="4" w:space="0" w:color="D9D9D9"/>
              <w:left w:val="nil"/>
              <w:bottom w:val="single" w:sz="4" w:space="0" w:color="D9D9D9"/>
              <w:right w:val="single" w:sz="4" w:space="0" w:color="D9D9D9"/>
            </w:tcBorders>
            <w:shd w:val="clear" w:color="000000" w:fill="861D31"/>
            <w:vAlign w:val="center"/>
            <w:hideMark/>
          </w:tcPr>
          <w:p w14:paraId="4117FC27"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RESUMEN NARRATIVO</w:t>
            </w:r>
          </w:p>
        </w:tc>
        <w:tc>
          <w:tcPr>
            <w:tcW w:w="2077" w:type="dxa"/>
            <w:tcBorders>
              <w:top w:val="single" w:sz="4" w:space="0" w:color="D9D9D9"/>
              <w:left w:val="nil"/>
              <w:bottom w:val="single" w:sz="4" w:space="0" w:color="D9D9D9"/>
              <w:right w:val="single" w:sz="4" w:space="0" w:color="D9D9D9"/>
            </w:tcBorders>
            <w:shd w:val="clear" w:color="000000" w:fill="861D31"/>
            <w:vAlign w:val="center"/>
            <w:hideMark/>
          </w:tcPr>
          <w:p w14:paraId="50314D24"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NOMBRE DEL INDICADOR</w:t>
            </w:r>
          </w:p>
        </w:tc>
        <w:tc>
          <w:tcPr>
            <w:tcW w:w="1338" w:type="dxa"/>
            <w:tcBorders>
              <w:top w:val="single" w:sz="4" w:space="0" w:color="D9D9D9"/>
              <w:left w:val="nil"/>
              <w:bottom w:val="single" w:sz="4" w:space="0" w:color="D9D9D9"/>
              <w:right w:val="single" w:sz="4" w:space="0" w:color="D9D9D9"/>
            </w:tcBorders>
            <w:shd w:val="clear" w:color="000000" w:fill="861D31"/>
            <w:vAlign w:val="center"/>
            <w:hideMark/>
          </w:tcPr>
          <w:p w14:paraId="0E694A47"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UNIDAD DE MEDIDA</w:t>
            </w:r>
          </w:p>
        </w:tc>
        <w:tc>
          <w:tcPr>
            <w:tcW w:w="1816" w:type="dxa"/>
            <w:tcBorders>
              <w:top w:val="single" w:sz="4" w:space="0" w:color="D9D9D9"/>
              <w:left w:val="nil"/>
              <w:bottom w:val="single" w:sz="4" w:space="0" w:color="D9D9D9"/>
              <w:right w:val="single" w:sz="4" w:space="0" w:color="D9D9D9"/>
            </w:tcBorders>
            <w:shd w:val="clear" w:color="000000" w:fill="861D31"/>
            <w:vAlign w:val="center"/>
            <w:hideMark/>
          </w:tcPr>
          <w:p w14:paraId="7853445B"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FÓRMULA</w:t>
            </w:r>
          </w:p>
        </w:tc>
        <w:tc>
          <w:tcPr>
            <w:tcW w:w="1302" w:type="dxa"/>
            <w:tcBorders>
              <w:top w:val="single" w:sz="4" w:space="0" w:color="D9D9D9"/>
              <w:left w:val="nil"/>
              <w:bottom w:val="single" w:sz="4" w:space="0" w:color="D9D9D9"/>
              <w:right w:val="single" w:sz="4" w:space="0" w:color="D9D9D9"/>
            </w:tcBorders>
            <w:shd w:val="clear" w:color="000000" w:fill="861D31"/>
            <w:vAlign w:val="center"/>
            <w:hideMark/>
          </w:tcPr>
          <w:p w14:paraId="2D724A99"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FRECUENCIA</w:t>
            </w:r>
          </w:p>
        </w:tc>
        <w:tc>
          <w:tcPr>
            <w:tcW w:w="1874" w:type="dxa"/>
            <w:tcBorders>
              <w:top w:val="single" w:sz="4" w:space="0" w:color="D9D9D9"/>
              <w:left w:val="nil"/>
              <w:bottom w:val="single" w:sz="4" w:space="0" w:color="D9D9D9"/>
              <w:right w:val="single" w:sz="4" w:space="0" w:color="D9D9D9"/>
            </w:tcBorders>
            <w:shd w:val="clear" w:color="000000" w:fill="861D31"/>
            <w:vAlign w:val="center"/>
            <w:hideMark/>
          </w:tcPr>
          <w:p w14:paraId="14A4AD05" w14:textId="77777777" w:rsidR="000F7F5D" w:rsidRPr="00772E62" w:rsidRDefault="000F7F5D" w:rsidP="0092442E">
            <w:pPr>
              <w:widowControl/>
              <w:jc w:val="center"/>
              <w:rPr>
                <w:rFonts w:eastAsia="Times New Roman"/>
                <w:color w:val="FFFFFF"/>
                <w:sz w:val="14"/>
                <w:szCs w:val="14"/>
                <w:lang w:eastAsia="es-MX"/>
              </w:rPr>
            </w:pPr>
            <w:r w:rsidRPr="00772E62">
              <w:rPr>
                <w:rFonts w:eastAsia="Times New Roman"/>
                <w:color w:val="FFFFFF"/>
                <w:sz w:val="14"/>
                <w:szCs w:val="14"/>
                <w:lang w:eastAsia="es-MX"/>
              </w:rPr>
              <w:t>MEDIOS DE VERIFICACIÓN</w:t>
            </w:r>
          </w:p>
        </w:tc>
        <w:tc>
          <w:tcPr>
            <w:tcW w:w="1550" w:type="dxa"/>
            <w:tcBorders>
              <w:top w:val="single" w:sz="4" w:space="0" w:color="D9D9D9"/>
              <w:left w:val="nil"/>
              <w:bottom w:val="single" w:sz="4" w:space="0" w:color="D9D9D9"/>
              <w:right w:val="single" w:sz="4" w:space="0" w:color="D9D9D9"/>
            </w:tcBorders>
            <w:shd w:val="clear" w:color="000000" w:fill="861D31"/>
            <w:vAlign w:val="center"/>
            <w:hideMark/>
          </w:tcPr>
          <w:p w14:paraId="0C8E5FB4" w14:textId="77777777" w:rsidR="000F7F5D" w:rsidRPr="00772E62" w:rsidRDefault="000F7F5D" w:rsidP="0092442E">
            <w:pPr>
              <w:widowControl/>
              <w:jc w:val="center"/>
              <w:rPr>
                <w:rFonts w:eastAsia="Times New Roman"/>
                <w:color w:val="FFFFFF"/>
                <w:sz w:val="14"/>
                <w:szCs w:val="14"/>
                <w:lang w:eastAsia="es-MX"/>
              </w:rPr>
            </w:pPr>
            <w:r>
              <w:rPr>
                <w:rFonts w:eastAsia="Times New Roman"/>
                <w:color w:val="FFFFFF"/>
                <w:sz w:val="14"/>
                <w:szCs w:val="14"/>
                <w:lang w:eastAsia="es-MX"/>
              </w:rPr>
              <w:t xml:space="preserve">RESPONSABLE </w:t>
            </w:r>
            <w:r w:rsidRPr="00772E62">
              <w:rPr>
                <w:rFonts w:eastAsia="Times New Roman"/>
                <w:color w:val="FFFFFF"/>
                <w:sz w:val="14"/>
                <w:szCs w:val="14"/>
                <w:lang w:eastAsia="es-MX"/>
              </w:rPr>
              <w:t>ACTUALIZACIÓN</w:t>
            </w:r>
          </w:p>
        </w:tc>
      </w:tr>
      <w:tr w:rsidR="006B7002" w:rsidRPr="00772E62" w14:paraId="4415186C" w14:textId="77777777" w:rsidTr="00AC0751">
        <w:trPr>
          <w:trHeight w:val="1033"/>
        </w:trPr>
        <w:tc>
          <w:tcPr>
            <w:tcW w:w="2389" w:type="dxa"/>
            <w:tcBorders>
              <w:top w:val="nil"/>
              <w:left w:val="single" w:sz="4" w:space="0" w:color="D9D9D9"/>
              <w:bottom w:val="single" w:sz="4" w:space="0" w:color="D9D9D9"/>
              <w:right w:val="single" w:sz="4" w:space="0" w:color="D9D9D9"/>
            </w:tcBorders>
            <w:shd w:val="clear" w:color="auto" w:fill="auto"/>
            <w:hideMark/>
          </w:tcPr>
          <w:p w14:paraId="4ED7628C" w14:textId="12B95020" w:rsidR="006B7002" w:rsidRPr="00772E62" w:rsidRDefault="00AC0751"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Línea</w:t>
            </w:r>
            <w:r w:rsidR="006B7002" w:rsidRPr="00772E62">
              <w:rPr>
                <w:rFonts w:eastAsia="Times New Roman"/>
                <w:color w:val="000000"/>
                <w:sz w:val="14"/>
                <w:szCs w:val="14"/>
                <w:lang w:eastAsia="es-MX"/>
              </w:rPr>
              <w:t xml:space="preserve"> de acción 1, Estrategia 3, Objetivo </w:t>
            </w:r>
            <w:r w:rsidRPr="00772E62">
              <w:rPr>
                <w:rFonts w:eastAsia="Times New Roman"/>
                <w:color w:val="000000"/>
                <w:sz w:val="14"/>
                <w:szCs w:val="14"/>
                <w:lang w:eastAsia="es-MX"/>
              </w:rPr>
              <w:t>Específico</w:t>
            </w:r>
            <w:r w:rsidR="006B7002" w:rsidRPr="00772E62">
              <w:rPr>
                <w:rFonts w:eastAsia="Times New Roman"/>
                <w:color w:val="000000"/>
                <w:sz w:val="14"/>
                <w:szCs w:val="14"/>
                <w:lang w:eastAsia="es-MX"/>
              </w:rPr>
              <w:t xml:space="preserve"> 1</w:t>
            </w:r>
          </w:p>
        </w:tc>
        <w:tc>
          <w:tcPr>
            <w:tcW w:w="2044" w:type="dxa"/>
            <w:tcBorders>
              <w:top w:val="nil"/>
              <w:left w:val="nil"/>
              <w:bottom w:val="single" w:sz="4" w:space="0" w:color="D9D9D9"/>
              <w:right w:val="single" w:sz="4" w:space="0" w:color="D9D9D9"/>
            </w:tcBorders>
            <w:shd w:val="clear" w:color="auto" w:fill="auto"/>
            <w:hideMark/>
          </w:tcPr>
          <w:p w14:paraId="37EC8481"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Coordinar la integración y el seguimiento de los aspectos susceptibles de mejora derivados de los procesos de evaluación</w:t>
            </w:r>
          </w:p>
        </w:tc>
        <w:tc>
          <w:tcPr>
            <w:tcW w:w="2077" w:type="dxa"/>
            <w:tcBorders>
              <w:top w:val="single" w:sz="4" w:space="0" w:color="D9D9D9"/>
              <w:left w:val="nil"/>
              <w:bottom w:val="single" w:sz="4" w:space="0" w:color="D9D9D9"/>
              <w:right w:val="single" w:sz="4" w:space="0" w:color="D9D9D9"/>
            </w:tcBorders>
            <w:shd w:val="clear" w:color="auto" w:fill="auto"/>
            <w:hideMark/>
          </w:tcPr>
          <w:p w14:paraId="07A4151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xml:space="preserve">Aspectos susceptibles de mejora </w:t>
            </w:r>
          </w:p>
        </w:tc>
        <w:tc>
          <w:tcPr>
            <w:tcW w:w="1338" w:type="dxa"/>
            <w:tcBorders>
              <w:top w:val="single" w:sz="4" w:space="0" w:color="D9D9D9"/>
              <w:left w:val="nil"/>
              <w:bottom w:val="single" w:sz="4" w:space="0" w:color="D9D9D9"/>
              <w:right w:val="single" w:sz="4" w:space="0" w:color="D9D9D9"/>
            </w:tcBorders>
            <w:shd w:val="clear" w:color="auto" w:fill="auto"/>
            <w:hideMark/>
          </w:tcPr>
          <w:p w14:paraId="3CC8FC9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hideMark/>
          </w:tcPr>
          <w:p w14:paraId="058F681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aspectos susceptibles de mejora atendidos / Total de aspectos susceptibles de mejora generados * 100</w:t>
            </w:r>
          </w:p>
        </w:tc>
        <w:tc>
          <w:tcPr>
            <w:tcW w:w="1302" w:type="dxa"/>
            <w:tcBorders>
              <w:top w:val="single" w:sz="4" w:space="0" w:color="D9D9D9"/>
              <w:left w:val="nil"/>
              <w:bottom w:val="single" w:sz="4" w:space="0" w:color="D9D9D9"/>
              <w:right w:val="single" w:sz="4" w:space="0" w:color="D9D9D9"/>
            </w:tcBorders>
            <w:shd w:val="clear" w:color="auto" w:fill="auto"/>
            <w:hideMark/>
          </w:tcPr>
          <w:p w14:paraId="69998436"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4171F27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single" w:sz="4" w:space="0" w:color="D9D9D9"/>
              <w:bottom w:val="single" w:sz="4" w:space="0" w:color="D9D9D9"/>
              <w:right w:val="single" w:sz="4" w:space="0" w:color="D9D9D9"/>
            </w:tcBorders>
            <w:shd w:val="clear" w:color="auto" w:fill="auto"/>
            <w:hideMark/>
          </w:tcPr>
          <w:p w14:paraId="71F7A22A" w14:textId="6ABE8FA5"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2EA03335" w14:textId="77777777" w:rsidTr="00AC0751">
        <w:trPr>
          <w:trHeight w:val="835"/>
        </w:trPr>
        <w:tc>
          <w:tcPr>
            <w:tcW w:w="2389" w:type="dxa"/>
            <w:tcBorders>
              <w:top w:val="nil"/>
              <w:left w:val="single" w:sz="4" w:space="0" w:color="D9D9D9"/>
              <w:bottom w:val="single" w:sz="4" w:space="0" w:color="D9D9D9"/>
              <w:right w:val="single" w:sz="4" w:space="0" w:color="D9D9D9"/>
            </w:tcBorders>
            <w:shd w:val="clear" w:color="auto" w:fill="auto"/>
            <w:hideMark/>
          </w:tcPr>
          <w:p w14:paraId="7856C81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3447FB6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single" w:sz="4" w:space="0" w:color="D9D9D9"/>
              <w:left w:val="nil"/>
              <w:bottom w:val="nil"/>
              <w:right w:val="single" w:sz="4" w:space="0" w:color="D9D9D9"/>
            </w:tcBorders>
            <w:shd w:val="clear" w:color="auto" w:fill="auto"/>
            <w:hideMark/>
          </w:tcPr>
          <w:p w14:paraId="48850D84"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Modelo sintético de desempeño</w:t>
            </w:r>
          </w:p>
        </w:tc>
        <w:tc>
          <w:tcPr>
            <w:tcW w:w="1338" w:type="dxa"/>
            <w:tcBorders>
              <w:top w:val="single" w:sz="4" w:space="0" w:color="D9D9D9"/>
              <w:left w:val="nil"/>
              <w:bottom w:val="nil"/>
              <w:right w:val="single" w:sz="4" w:space="0" w:color="D9D9D9"/>
            </w:tcBorders>
            <w:shd w:val="clear" w:color="auto" w:fill="auto"/>
            <w:hideMark/>
          </w:tcPr>
          <w:p w14:paraId="33644C0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nil"/>
              <w:right w:val="single" w:sz="4" w:space="0" w:color="D9D9D9"/>
            </w:tcBorders>
            <w:shd w:val="clear" w:color="auto" w:fill="auto"/>
            <w:hideMark/>
          </w:tcPr>
          <w:p w14:paraId="29C5A8E6"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Número de programas con mejoras en su calificación / Total de programas evaluados * 100</w:t>
            </w:r>
          </w:p>
        </w:tc>
        <w:tc>
          <w:tcPr>
            <w:tcW w:w="1302" w:type="dxa"/>
            <w:tcBorders>
              <w:top w:val="single" w:sz="4" w:space="0" w:color="D9D9D9"/>
              <w:left w:val="nil"/>
              <w:bottom w:val="nil"/>
              <w:right w:val="single" w:sz="4" w:space="0" w:color="D9D9D9"/>
            </w:tcBorders>
            <w:shd w:val="clear" w:color="auto" w:fill="auto"/>
            <w:hideMark/>
          </w:tcPr>
          <w:p w14:paraId="1EED38C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0DA8E1A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550" w:type="dxa"/>
            <w:tcBorders>
              <w:top w:val="nil"/>
              <w:left w:val="single" w:sz="4" w:space="0" w:color="D9D9D9"/>
              <w:bottom w:val="single" w:sz="4" w:space="0" w:color="D9D9D9"/>
              <w:right w:val="single" w:sz="4" w:space="0" w:color="D9D9D9"/>
            </w:tcBorders>
            <w:shd w:val="clear" w:color="auto" w:fill="auto"/>
            <w:hideMark/>
          </w:tcPr>
          <w:p w14:paraId="72E3F7A4" w14:textId="6E50865B"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037C4F89" w14:textId="77777777" w:rsidTr="000F7F5D">
        <w:trPr>
          <w:trHeight w:val="847"/>
        </w:trPr>
        <w:tc>
          <w:tcPr>
            <w:tcW w:w="2389" w:type="dxa"/>
            <w:tcBorders>
              <w:top w:val="nil"/>
              <w:left w:val="single" w:sz="4" w:space="0" w:color="D9D9D9"/>
              <w:bottom w:val="single" w:sz="4" w:space="0" w:color="D9D9D9"/>
              <w:right w:val="single" w:sz="4" w:space="0" w:color="D9D9D9"/>
            </w:tcBorders>
            <w:shd w:val="clear" w:color="auto" w:fill="auto"/>
            <w:hideMark/>
          </w:tcPr>
          <w:p w14:paraId="52D94FF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75DEB802"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single" w:sz="4" w:space="0" w:color="D9D9D9"/>
              <w:left w:val="nil"/>
              <w:bottom w:val="single" w:sz="4" w:space="0" w:color="D9D9D9"/>
              <w:right w:val="single" w:sz="4" w:space="0" w:color="D9D9D9"/>
            </w:tcBorders>
            <w:shd w:val="clear" w:color="auto" w:fill="auto"/>
            <w:hideMark/>
          </w:tcPr>
          <w:p w14:paraId="7C4624C7"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de Trabajo elaborados para el seguimiento a los aspectos susceptibles de mejora</w:t>
            </w:r>
          </w:p>
        </w:tc>
        <w:tc>
          <w:tcPr>
            <w:tcW w:w="1338" w:type="dxa"/>
            <w:tcBorders>
              <w:top w:val="single" w:sz="4" w:space="0" w:color="D9D9D9"/>
              <w:left w:val="nil"/>
              <w:bottom w:val="single" w:sz="4" w:space="0" w:color="D9D9D9"/>
              <w:right w:val="single" w:sz="4" w:space="0" w:color="D9D9D9"/>
            </w:tcBorders>
            <w:shd w:val="clear" w:color="auto" w:fill="auto"/>
            <w:hideMark/>
          </w:tcPr>
          <w:p w14:paraId="29FDD07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single" w:sz="4" w:space="0" w:color="D9D9D9"/>
              <w:left w:val="nil"/>
              <w:bottom w:val="single" w:sz="4" w:space="0" w:color="D9D9D9"/>
              <w:right w:val="single" w:sz="4" w:space="0" w:color="D9D9D9"/>
            </w:tcBorders>
            <w:shd w:val="clear" w:color="auto" w:fill="auto"/>
            <w:hideMark/>
          </w:tcPr>
          <w:p w14:paraId="09334DE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de trabajo elaborados del total de programas evaluados * 100</w:t>
            </w:r>
          </w:p>
        </w:tc>
        <w:tc>
          <w:tcPr>
            <w:tcW w:w="1302" w:type="dxa"/>
            <w:tcBorders>
              <w:top w:val="single" w:sz="4" w:space="0" w:color="D9D9D9"/>
              <w:left w:val="nil"/>
              <w:bottom w:val="single" w:sz="4" w:space="0" w:color="D9D9D9"/>
              <w:right w:val="single" w:sz="4" w:space="0" w:color="D9D9D9"/>
            </w:tcBorders>
            <w:shd w:val="clear" w:color="auto" w:fill="auto"/>
            <w:hideMark/>
          </w:tcPr>
          <w:p w14:paraId="10408D9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1785425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73725037" w14:textId="56D3B550"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AD23DDC" w14:textId="77777777" w:rsidTr="00AC0751">
        <w:trPr>
          <w:trHeight w:val="1554"/>
        </w:trPr>
        <w:tc>
          <w:tcPr>
            <w:tcW w:w="2389" w:type="dxa"/>
            <w:tcBorders>
              <w:top w:val="nil"/>
              <w:left w:val="single" w:sz="4" w:space="0" w:color="D9D9D9"/>
              <w:bottom w:val="single" w:sz="4" w:space="0" w:color="D9D9D9"/>
              <w:right w:val="single" w:sz="4" w:space="0" w:color="D9D9D9"/>
            </w:tcBorders>
            <w:shd w:val="clear" w:color="auto" w:fill="auto"/>
            <w:hideMark/>
          </w:tcPr>
          <w:p w14:paraId="5303F07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592DF4A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5310880F"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Porcentaje de avance al Documento de Trabajo</w:t>
            </w:r>
          </w:p>
        </w:tc>
        <w:tc>
          <w:tcPr>
            <w:tcW w:w="1338" w:type="dxa"/>
            <w:tcBorders>
              <w:top w:val="nil"/>
              <w:left w:val="nil"/>
              <w:bottom w:val="single" w:sz="4" w:space="0" w:color="D9D9D9"/>
              <w:right w:val="single" w:sz="4" w:space="0" w:color="D9D9D9"/>
            </w:tcBorders>
            <w:shd w:val="clear" w:color="auto" w:fill="auto"/>
            <w:hideMark/>
          </w:tcPr>
          <w:p w14:paraId="3C4080E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119E6634"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 en el cumplimiento de las actividades para los aspectos susceptibles de mejora / Avance programado de las actividades para los aspectos susceptibles de mejora * 100</w:t>
            </w:r>
          </w:p>
        </w:tc>
        <w:tc>
          <w:tcPr>
            <w:tcW w:w="1302" w:type="dxa"/>
            <w:tcBorders>
              <w:top w:val="nil"/>
              <w:left w:val="nil"/>
              <w:bottom w:val="single" w:sz="4" w:space="0" w:color="D9D9D9"/>
              <w:right w:val="single" w:sz="4" w:space="0" w:color="D9D9D9"/>
            </w:tcBorders>
            <w:shd w:val="clear" w:color="auto" w:fill="auto"/>
            <w:hideMark/>
          </w:tcPr>
          <w:p w14:paraId="04C3A087"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Depende de los compromisos de avance de las actividades plasmadas</w:t>
            </w:r>
          </w:p>
        </w:tc>
        <w:tc>
          <w:tcPr>
            <w:tcW w:w="1874" w:type="dxa"/>
            <w:tcBorders>
              <w:top w:val="nil"/>
              <w:left w:val="nil"/>
              <w:bottom w:val="single" w:sz="4" w:space="0" w:color="D9D9D9"/>
              <w:right w:val="single" w:sz="4" w:space="0" w:color="D9D9D9"/>
            </w:tcBorders>
            <w:shd w:val="clear" w:color="auto" w:fill="auto"/>
            <w:hideMark/>
          </w:tcPr>
          <w:p w14:paraId="5FF2010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333607B3" w14:textId="59BE2A74"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366453B6" w14:textId="77777777" w:rsidTr="00AC0751">
        <w:trPr>
          <w:trHeight w:val="839"/>
        </w:trPr>
        <w:tc>
          <w:tcPr>
            <w:tcW w:w="2389" w:type="dxa"/>
            <w:tcBorders>
              <w:top w:val="nil"/>
              <w:left w:val="single" w:sz="4" w:space="0" w:color="D9D9D9"/>
              <w:bottom w:val="single" w:sz="4" w:space="0" w:color="D9D9D9"/>
              <w:right w:val="single" w:sz="4" w:space="0" w:color="D9D9D9"/>
            </w:tcBorders>
            <w:shd w:val="clear" w:color="auto" w:fill="auto"/>
            <w:hideMark/>
          </w:tcPr>
          <w:p w14:paraId="2E9C06FA"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32C4676F"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33C0D32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Institucionales elaborados para el seguimiento a los aspectos susceptibles de mejora</w:t>
            </w:r>
          </w:p>
        </w:tc>
        <w:tc>
          <w:tcPr>
            <w:tcW w:w="1338" w:type="dxa"/>
            <w:tcBorders>
              <w:top w:val="nil"/>
              <w:left w:val="nil"/>
              <w:bottom w:val="single" w:sz="4" w:space="0" w:color="D9D9D9"/>
              <w:right w:val="single" w:sz="4" w:space="0" w:color="D9D9D9"/>
            </w:tcBorders>
            <w:shd w:val="clear" w:color="auto" w:fill="auto"/>
            <w:hideMark/>
          </w:tcPr>
          <w:p w14:paraId="07718A77"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29D99E0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institucionales elaborados del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1C90E949"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7E524E76"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25C29F41" w14:textId="633450C9"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7FCE2B8F" w14:textId="77777777" w:rsidTr="00AC0751">
        <w:trPr>
          <w:trHeight w:val="1688"/>
        </w:trPr>
        <w:tc>
          <w:tcPr>
            <w:tcW w:w="2389" w:type="dxa"/>
            <w:tcBorders>
              <w:top w:val="nil"/>
              <w:left w:val="single" w:sz="4" w:space="0" w:color="D9D9D9"/>
              <w:bottom w:val="single" w:sz="4" w:space="0" w:color="D9D9D9"/>
              <w:right w:val="single" w:sz="4" w:space="0" w:color="D9D9D9"/>
            </w:tcBorders>
            <w:shd w:val="clear" w:color="auto" w:fill="auto"/>
            <w:hideMark/>
          </w:tcPr>
          <w:p w14:paraId="41EC3174"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1D31FBC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21956D9E"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Porcentaje de avance al Documento Institucional</w:t>
            </w:r>
          </w:p>
        </w:tc>
        <w:tc>
          <w:tcPr>
            <w:tcW w:w="1338" w:type="dxa"/>
            <w:tcBorders>
              <w:top w:val="nil"/>
              <w:left w:val="nil"/>
              <w:bottom w:val="single" w:sz="4" w:space="0" w:color="D9D9D9"/>
              <w:right w:val="single" w:sz="4" w:space="0" w:color="D9D9D9"/>
            </w:tcBorders>
            <w:shd w:val="clear" w:color="auto" w:fill="auto"/>
            <w:hideMark/>
          </w:tcPr>
          <w:p w14:paraId="7C9B1C3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65955CD0"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 en el cumplimiento de las acciones emprendidas para los aspectos susceptibles de mejora / Avance programado de las acciones para los aspectos susceptibles de mejora * 100</w:t>
            </w:r>
          </w:p>
        </w:tc>
        <w:tc>
          <w:tcPr>
            <w:tcW w:w="1302" w:type="dxa"/>
            <w:tcBorders>
              <w:top w:val="nil"/>
              <w:left w:val="nil"/>
              <w:bottom w:val="single" w:sz="4" w:space="0" w:color="D9D9D9"/>
              <w:right w:val="single" w:sz="4" w:space="0" w:color="D9D9D9"/>
            </w:tcBorders>
            <w:shd w:val="clear" w:color="auto" w:fill="auto"/>
            <w:hideMark/>
          </w:tcPr>
          <w:p w14:paraId="2E168FA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Depende de los compromisos de avance de las acciones a emprender</w:t>
            </w:r>
          </w:p>
        </w:tc>
        <w:tc>
          <w:tcPr>
            <w:tcW w:w="1874" w:type="dxa"/>
            <w:tcBorders>
              <w:top w:val="nil"/>
              <w:left w:val="nil"/>
              <w:bottom w:val="single" w:sz="4" w:space="0" w:color="D9D9D9"/>
              <w:right w:val="single" w:sz="4" w:space="0" w:color="D9D9D9"/>
            </w:tcBorders>
            <w:shd w:val="clear" w:color="auto" w:fill="auto"/>
            <w:hideMark/>
          </w:tcPr>
          <w:p w14:paraId="329299D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467B35DD" w14:textId="7F72D83C"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r w:rsidR="006B7002" w:rsidRPr="00772E62" w14:paraId="56688306" w14:textId="77777777" w:rsidTr="000F7F5D">
        <w:trPr>
          <w:trHeight w:val="847"/>
        </w:trPr>
        <w:tc>
          <w:tcPr>
            <w:tcW w:w="2389" w:type="dxa"/>
            <w:tcBorders>
              <w:top w:val="nil"/>
              <w:left w:val="single" w:sz="4" w:space="0" w:color="D9D9D9"/>
              <w:bottom w:val="single" w:sz="4" w:space="0" w:color="D9D9D9"/>
              <w:right w:val="single" w:sz="4" w:space="0" w:color="D9D9D9"/>
            </w:tcBorders>
            <w:shd w:val="clear" w:color="auto" w:fill="auto"/>
            <w:hideMark/>
          </w:tcPr>
          <w:p w14:paraId="236A09B5"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44" w:type="dxa"/>
            <w:tcBorders>
              <w:top w:val="nil"/>
              <w:left w:val="nil"/>
              <w:bottom w:val="single" w:sz="4" w:space="0" w:color="D9D9D9"/>
              <w:right w:val="single" w:sz="4" w:space="0" w:color="D9D9D9"/>
            </w:tcBorders>
            <w:shd w:val="clear" w:color="auto" w:fill="auto"/>
            <w:hideMark/>
          </w:tcPr>
          <w:p w14:paraId="360328DD"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 </w:t>
            </w:r>
          </w:p>
        </w:tc>
        <w:tc>
          <w:tcPr>
            <w:tcW w:w="2077" w:type="dxa"/>
            <w:tcBorders>
              <w:top w:val="nil"/>
              <w:left w:val="nil"/>
              <w:bottom w:val="single" w:sz="4" w:space="0" w:color="D9D9D9"/>
              <w:right w:val="single" w:sz="4" w:space="0" w:color="D9D9D9"/>
            </w:tcBorders>
            <w:shd w:val="clear" w:color="auto" w:fill="auto"/>
            <w:hideMark/>
          </w:tcPr>
          <w:p w14:paraId="32438465"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Publicación y difusión en el sitio web del SED de Sinaloa</w:t>
            </w:r>
          </w:p>
        </w:tc>
        <w:tc>
          <w:tcPr>
            <w:tcW w:w="1338" w:type="dxa"/>
            <w:tcBorders>
              <w:top w:val="nil"/>
              <w:left w:val="nil"/>
              <w:bottom w:val="single" w:sz="4" w:space="0" w:color="D9D9D9"/>
              <w:right w:val="single" w:sz="4" w:space="0" w:color="D9D9D9"/>
            </w:tcBorders>
            <w:shd w:val="clear" w:color="auto" w:fill="auto"/>
            <w:hideMark/>
          </w:tcPr>
          <w:p w14:paraId="633AF5EC"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Avance</w:t>
            </w:r>
          </w:p>
        </w:tc>
        <w:tc>
          <w:tcPr>
            <w:tcW w:w="1816" w:type="dxa"/>
            <w:tcBorders>
              <w:top w:val="nil"/>
              <w:left w:val="nil"/>
              <w:bottom w:val="single" w:sz="4" w:space="0" w:color="D9D9D9"/>
              <w:right w:val="single" w:sz="4" w:space="0" w:color="D9D9D9"/>
            </w:tcBorders>
            <w:shd w:val="clear" w:color="auto" w:fill="auto"/>
            <w:hideMark/>
          </w:tcPr>
          <w:p w14:paraId="67F959C4"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Documentos de trabajo e institucionales publicados del total de programas evaluados * 100</w:t>
            </w:r>
          </w:p>
        </w:tc>
        <w:tc>
          <w:tcPr>
            <w:tcW w:w="1302" w:type="dxa"/>
            <w:tcBorders>
              <w:top w:val="nil"/>
              <w:left w:val="nil"/>
              <w:bottom w:val="single" w:sz="4" w:space="0" w:color="D9D9D9"/>
              <w:right w:val="single" w:sz="4" w:space="0" w:color="D9D9D9"/>
            </w:tcBorders>
            <w:shd w:val="clear" w:color="auto" w:fill="auto"/>
            <w:hideMark/>
          </w:tcPr>
          <w:p w14:paraId="63F597C8"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Anual</w:t>
            </w:r>
          </w:p>
        </w:tc>
        <w:tc>
          <w:tcPr>
            <w:tcW w:w="1874" w:type="dxa"/>
            <w:tcBorders>
              <w:top w:val="nil"/>
              <w:left w:val="nil"/>
              <w:bottom w:val="single" w:sz="4" w:space="0" w:color="D9D9D9"/>
              <w:right w:val="single" w:sz="4" w:space="0" w:color="D9D9D9"/>
            </w:tcBorders>
            <w:shd w:val="clear" w:color="auto" w:fill="auto"/>
            <w:hideMark/>
          </w:tcPr>
          <w:p w14:paraId="5FCCBCDB" w14:textId="77777777" w:rsidR="006B7002" w:rsidRPr="00772E62" w:rsidRDefault="006B7002" w:rsidP="006B7002">
            <w:pPr>
              <w:widowControl/>
              <w:jc w:val="center"/>
              <w:rPr>
                <w:rFonts w:eastAsia="Times New Roman"/>
                <w:color w:val="000000"/>
                <w:sz w:val="14"/>
                <w:szCs w:val="14"/>
                <w:lang w:eastAsia="es-MX"/>
              </w:rPr>
            </w:pPr>
            <w:r w:rsidRPr="00772E62">
              <w:rPr>
                <w:rFonts w:eastAsia="Times New Roman"/>
                <w:color w:val="000000"/>
                <w:sz w:val="14"/>
                <w:szCs w:val="14"/>
                <w:lang w:eastAsia="es-MX"/>
              </w:rPr>
              <w:t>Programa anual de evaluación vigente</w:t>
            </w:r>
          </w:p>
        </w:tc>
        <w:tc>
          <w:tcPr>
            <w:tcW w:w="1550" w:type="dxa"/>
            <w:tcBorders>
              <w:top w:val="nil"/>
              <w:left w:val="nil"/>
              <w:bottom w:val="single" w:sz="4" w:space="0" w:color="D9D9D9"/>
              <w:right w:val="single" w:sz="4" w:space="0" w:color="D9D9D9"/>
            </w:tcBorders>
            <w:shd w:val="clear" w:color="auto" w:fill="auto"/>
            <w:hideMark/>
          </w:tcPr>
          <w:p w14:paraId="348110A6" w14:textId="0EA75771" w:rsidR="006B7002" w:rsidRPr="00772E62" w:rsidRDefault="006B7002" w:rsidP="006B7002">
            <w:pPr>
              <w:widowControl/>
              <w:jc w:val="center"/>
              <w:rPr>
                <w:rFonts w:eastAsia="Times New Roman"/>
                <w:color w:val="000000"/>
                <w:sz w:val="14"/>
                <w:szCs w:val="14"/>
                <w:lang w:eastAsia="es-MX"/>
              </w:rPr>
            </w:pPr>
            <w:r>
              <w:rPr>
                <w:rFonts w:eastAsia="Times New Roman"/>
                <w:color w:val="000000"/>
                <w:sz w:val="14"/>
                <w:szCs w:val="14"/>
                <w:lang w:eastAsia="es-MX"/>
              </w:rPr>
              <w:t>Dirección de Evaluación</w:t>
            </w:r>
          </w:p>
        </w:tc>
      </w:tr>
    </w:tbl>
    <w:p w14:paraId="1EF0D8E3" w14:textId="77777777" w:rsidR="00772E62" w:rsidRDefault="00772E62" w:rsidP="00F04F05">
      <w:pPr>
        <w:jc w:val="both"/>
        <w:rPr>
          <w:sz w:val="24"/>
          <w:szCs w:val="24"/>
        </w:rPr>
      </w:pPr>
    </w:p>
    <w:sectPr w:rsidR="00772E62" w:rsidSect="00F04F05">
      <w:pgSz w:w="15840" w:h="12240" w:orient="landscape"/>
      <w:pgMar w:top="720" w:right="720" w:bottom="720" w:left="720" w:header="170" w:footer="48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321BDD" w14:textId="77777777" w:rsidR="00693183" w:rsidRDefault="00693183" w:rsidP="00F06D39">
      <w:r>
        <w:separator/>
      </w:r>
    </w:p>
  </w:endnote>
  <w:endnote w:type="continuationSeparator" w:id="0">
    <w:p w14:paraId="0FD06DE1" w14:textId="77777777" w:rsidR="00693183" w:rsidRDefault="00693183" w:rsidP="00F06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ontserrat">
    <w:altName w:val="Calibri"/>
    <w:panose1 w:val="00000500000000000000"/>
    <w:charset w:val="00"/>
    <w:family w:val="modern"/>
    <w:notTrueType/>
    <w:pitch w:val="variable"/>
    <w:sig w:usb0="00000007" w:usb1="00000000" w:usb2="00000000" w:usb3="00000000" w:csb0="00000093" w:csb1="00000000"/>
  </w:font>
  <w:font w:name="Montserrat Extra Bold">
    <w:altName w:val="Calibri"/>
    <w:panose1 w:val="00000900000000000000"/>
    <w:charset w:val="00"/>
    <w:family w:val="modern"/>
    <w:notTrueType/>
    <w:pitch w:val="variable"/>
    <w:sig w:usb0="00000007" w:usb1="00000000" w:usb2="00000000" w:usb3="00000000" w:csb0="00000093" w:csb1="00000000"/>
  </w:font>
  <w:font w:name="Montserrat Light">
    <w:panose1 w:val="00000400000000000000"/>
    <w:charset w:val="00"/>
    <w:family w:val="modern"/>
    <w:notTrueType/>
    <w:pitch w:val="variable"/>
    <w:sig w:usb0="00000007" w:usb1="00000000" w:usb2="00000000" w:usb3="00000000" w:csb0="00000093" w:csb1="00000000"/>
  </w:font>
  <w:font w:name="Montserrat Semi Bold">
    <w:altName w:val="Calibri"/>
    <w:panose1 w:val="000007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67121691"/>
      <w:docPartObj>
        <w:docPartGallery w:val="Page Numbers (Bottom of Page)"/>
        <w:docPartUnique/>
      </w:docPartObj>
    </w:sdtPr>
    <w:sdtEndPr>
      <w:rPr>
        <w:sz w:val="18"/>
        <w:szCs w:val="18"/>
      </w:rPr>
    </w:sdtEndPr>
    <w:sdtContent>
      <w:sdt>
        <w:sdtPr>
          <w:rPr>
            <w:rFonts w:ascii="Montserrat" w:hAnsi="Montserrat"/>
          </w:rPr>
          <w:id w:val="239611496"/>
          <w:docPartObj>
            <w:docPartGallery w:val="Page Numbers (Top of Page)"/>
            <w:docPartUnique/>
          </w:docPartObj>
        </w:sdtPr>
        <w:sdtEndPr>
          <w:rPr>
            <w:rFonts w:ascii="Arial" w:hAnsi="Arial"/>
            <w:sz w:val="18"/>
            <w:szCs w:val="18"/>
          </w:rPr>
        </w:sdtEndPr>
        <w:sdtContent>
          <w:p w14:paraId="7B357050" w14:textId="311CAECF" w:rsidR="00470C1B" w:rsidRPr="00B905CC" w:rsidRDefault="00470C1B" w:rsidP="006B7002">
            <w:pPr>
              <w:pStyle w:val="Piedepgina"/>
              <w:jc w:val="both"/>
            </w:pPr>
          </w:p>
          <w:sdt>
            <w:sdtPr>
              <w:id w:val="58905543"/>
              <w:docPartObj>
                <w:docPartGallery w:val="Page Numbers (Bottom of Page)"/>
                <w:docPartUnique/>
              </w:docPartObj>
            </w:sdtPr>
            <w:sdtEndPr/>
            <w:sdtContent>
              <w:p w14:paraId="346B05C1" w14:textId="77777777" w:rsidR="00470C1B" w:rsidRDefault="00470C1B" w:rsidP="005F0675">
                <w:pPr>
                  <w:pStyle w:val="Piedepgina"/>
                  <w:jc w:val="right"/>
                </w:pPr>
                <w:r>
                  <w:fldChar w:fldCharType="begin"/>
                </w:r>
                <w:r>
                  <w:instrText>PAGE   \* MERGEFORMAT</w:instrText>
                </w:r>
                <w:r>
                  <w:fldChar w:fldCharType="separate"/>
                </w:r>
                <w:r>
                  <w:t>4</w:t>
                </w:r>
                <w:r>
                  <w:fldChar w:fldCharType="end"/>
                </w:r>
              </w:p>
            </w:sdtContent>
          </w:sdt>
          <w:p w14:paraId="4C22AF5D" w14:textId="77777777" w:rsidR="00470C1B" w:rsidRDefault="00470C1B" w:rsidP="006B7002">
            <w:pPr>
              <w:pStyle w:val="Piedepgina"/>
              <w:jc w:val="right"/>
              <w:rPr>
                <w:lang w:val="es-ES"/>
              </w:rPr>
            </w:pPr>
          </w:p>
          <w:p w14:paraId="69AE57D4" w14:textId="57BD809B" w:rsidR="00470C1B" w:rsidRPr="00B905CC" w:rsidRDefault="00F227AE">
            <w:pPr>
              <w:pStyle w:val="Piedepgina"/>
              <w:rPr>
                <w:sz w:val="18"/>
                <w:szCs w:val="18"/>
              </w:rPr>
            </w:pP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16257809"/>
      <w:docPartObj>
        <w:docPartGallery w:val="Page Numbers (Bottom of Page)"/>
        <w:docPartUnique/>
      </w:docPartObj>
    </w:sdtPr>
    <w:sdtEndPr>
      <w:rPr>
        <w:sz w:val="18"/>
        <w:szCs w:val="18"/>
      </w:rPr>
    </w:sdtEndPr>
    <w:sdtContent>
      <w:sdt>
        <w:sdtPr>
          <w:rPr>
            <w:rFonts w:ascii="Montserrat" w:hAnsi="Montserrat"/>
          </w:rPr>
          <w:id w:val="-1590689091"/>
          <w:docPartObj>
            <w:docPartGallery w:val="Page Numbers (Top of Page)"/>
            <w:docPartUnique/>
          </w:docPartObj>
        </w:sdtPr>
        <w:sdtEndPr>
          <w:rPr>
            <w:rFonts w:ascii="Arial" w:hAnsi="Arial"/>
            <w:sz w:val="18"/>
            <w:szCs w:val="18"/>
          </w:rPr>
        </w:sdtEndPr>
        <w:sdtContent>
          <w:sdt>
            <w:sdtPr>
              <w:id w:val="1296791830"/>
              <w:docPartObj>
                <w:docPartGallery w:val="Page Numbers (Bottom of Page)"/>
                <w:docPartUnique/>
              </w:docPartObj>
            </w:sdtPr>
            <w:sdtEndPr/>
            <w:sdtContent>
              <w:p w14:paraId="71AD77F4" w14:textId="77777777" w:rsidR="00470C1B" w:rsidRPr="005F0675" w:rsidRDefault="00470C1B" w:rsidP="005F0675">
                <w:pPr>
                  <w:pStyle w:val="Piedepgina"/>
                  <w:jc w:val="right"/>
                </w:pPr>
                <w:r>
                  <w:fldChar w:fldCharType="begin"/>
                </w:r>
                <w:r>
                  <w:instrText>PAGE   \* MERGEFORMAT</w:instrText>
                </w:r>
                <w:r>
                  <w:fldChar w:fldCharType="separate"/>
                </w:r>
                <w:r w:rsidR="0023748F">
                  <w:rPr>
                    <w:noProof/>
                  </w:rPr>
                  <w:t>1</w:t>
                </w:r>
                <w:r>
                  <w:fldChar w:fldCharType="end"/>
                </w:r>
              </w:p>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A9C590" w14:textId="77777777" w:rsidR="00693183" w:rsidRDefault="00693183" w:rsidP="00F06D39">
      <w:r>
        <w:separator/>
      </w:r>
    </w:p>
  </w:footnote>
  <w:footnote w:type="continuationSeparator" w:id="0">
    <w:p w14:paraId="17CB2DB1" w14:textId="77777777" w:rsidR="00693183" w:rsidRDefault="00693183" w:rsidP="00F06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3556" w:type="dxa"/>
      <w:tblInd w:w="-1843" w:type="dxa"/>
      <w:tblLook w:val="04A0" w:firstRow="1" w:lastRow="0" w:firstColumn="1" w:lastColumn="0" w:noHBand="0" w:noVBand="1"/>
    </w:tblPr>
    <w:tblGrid>
      <w:gridCol w:w="1843"/>
      <w:gridCol w:w="3085"/>
      <w:gridCol w:w="5274"/>
      <w:gridCol w:w="3354"/>
    </w:tblGrid>
    <w:tr w:rsidR="00470C1B" w:rsidRPr="00EA4287" w14:paraId="6A804E84" w14:textId="77777777" w:rsidTr="006B7002">
      <w:tc>
        <w:tcPr>
          <w:tcW w:w="1843" w:type="dxa"/>
          <w:shd w:val="clear" w:color="auto" w:fill="auto"/>
        </w:tcPr>
        <w:p w14:paraId="7309CB50" w14:textId="77777777" w:rsidR="00470C1B" w:rsidRPr="00EA4287" w:rsidRDefault="00470C1B" w:rsidP="006B7002">
          <w:pPr>
            <w:pStyle w:val="Encabezado"/>
          </w:pPr>
        </w:p>
      </w:tc>
      <w:tc>
        <w:tcPr>
          <w:tcW w:w="3085" w:type="dxa"/>
          <w:shd w:val="clear" w:color="auto" w:fill="auto"/>
        </w:tcPr>
        <w:p w14:paraId="59C9B84B" w14:textId="77777777" w:rsidR="00470C1B" w:rsidRPr="00EA4287" w:rsidRDefault="00470C1B" w:rsidP="006B7002">
          <w:pPr>
            <w:spacing w:before="78"/>
            <w:ind w:left="-113" w:right="934"/>
            <w:rPr>
              <w:rFonts w:ascii="Montserrat Semi Bold" w:hAnsi="Montserrat Semi Bold"/>
              <w:color w:val="861D31"/>
            </w:rPr>
          </w:pPr>
          <w:r w:rsidRPr="00EA4287">
            <w:rPr>
              <w:rFonts w:ascii="Montserrat Semi Bold" w:hAnsi="Montserrat Semi Bold"/>
              <w:b/>
              <w:color w:val="861D31"/>
              <w:w w:val="109"/>
            </w:rPr>
            <w:t>SINALOA</w:t>
          </w:r>
        </w:p>
        <w:p w14:paraId="2AAFF561" w14:textId="77777777" w:rsidR="00470C1B" w:rsidRPr="00EA4287" w:rsidRDefault="00470C1B" w:rsidP="006B7002">
          <w:pPr>
            <w:spacing w:before="22"/>
            <w:ind w:left="-113" w:right="-41"/>
            <w:rPr>
              <w:rFonts w:ascii="Montserrat Semi Bold" w:hAnsi="Montserrat Semi Bold"/>
              <w:color w:val="3D3132"/>
              <w:sz w:val="15"/>
              <w:szCs w:val="15"/>
            </w:rPr>
          </w:pPr>
          <w:r>
            <w:rPr>
              <w:rFonts w:ascii="Montserrat Semi Bold" w:hAnsi="Montserrat Semi Bold"/>
              <w:color w:val="3D3132"/>
              <w:sz w:val="15"/>
              <w:szCs w:val="15"/>
            </w:rPr>
            <w:t xml:space="preserve">SECRETARÍA </w:t>
          </w:r>
          <w:r w:rsidRPr="00EA4287">
            <w:rPr>
              <w:rFonts w:ascii="Montserrat Semi Bold" w:hAnsi="Montserrat Semi Bold"/>
              <w:color w:val="3D3132"/>
              <w:sz w:val="15"/>
              <w:szCs w:val="15"/>
            </w:rPr>
            <w:t>DE ADMINISTRACIÓN</w:t>
          </w:r>
        </w:p>
        <w:p w14:paraId="3B6565CD" w14:textId="77777777" w:rsidR="00470C1B" w:rsidRPr="00EA4287" w:rsidRDefault="00470C1B" w:rsidP="006B7002">
          <w:pPr>
            <w:spacing w:before="22"/>
            <w:ind w:left="-113" w:right="-41"/>
            <w:rPr>
              <w:rFonts w:ascii="Montserrat Semi Bold" w:hAnsi="Montserrat Semi Bold"/>
              <w:color w:val="3D3132"/>
              <w:sz w:val="15"/>
              <w:szCs w:val="15"/>
            </w:rPr>
          </w:pPr>
          <w:r w:rsidRPr="00EA4287">
            <w:rPr>
              <w:rFonts w:ascii="Montserrat Semi Bold" w:hAnsi="Montserrat Semi Bold"/>
              <w:color w:val="3D3132"/>
              <w:sz w:val="15"/>
              <w:szCs w:val="15"/>
            </w:rPr>
            <w:t>Y FINANZAS</w:t>
          </w:r>
        </w:p>
        <w:p w14:paraId="3BFF41F7" w14:textId="77777777" w:rsidR="00470C1B" w:rsidRPr="00EA4287" w:rsidRDefault="00470C1B" w:rsidP="006B7002">
          <w:pPr>
            <w:pStyle w:val="Encabezado"/>
            <w:ind w:left="-113"/>
          </w:pPr>
        </w:p>
      </w:tc>
      <w:tc>
        <w:tcPr>
          <w:tcW w:w="5274" w:type="dxa"/>
        </w:tcPr>
        <w:p w14:paraId="4A926810" w14:textId="77777777" w:rsidR="00470C1B" w:rsidRDefault="00470C1B">
          <w:pPr>
            <w:spacing w:before="22"/>
            <w:ind w:right="-41"/>
            <w:jc w:val="right"/>
            <w:rPr>
              <w:rFonts w:ascii="Montserrat Semi Bold" w:hAnsi="Montserrat Semi Bold"/>
              <w:color w:val="3D3132"/>
              <w:szCs w:val="15"/>
            </w:rPr>
          </w:pPr>
        </w:p>
        <w:p w14:paraId="6DAF04A7" w14:textId="77777777" w:rsidR="00470C1B" w:rsidRPr="00EA4287" w:rsidRDefault="00470C1B" w:rsidP="006B7002">
          <w:pPr>
            <w:spacing w:before="22"/>
            <w:ind w:right="-41"/>
            <w:jc w:val="right"/>
          </w:pPr>
        </w:p>
      </w:tc>
      <w:tc>
        <w:tcPr>
          <w:tcW w:w="3354" w:type="dxa"/>
          <w:shd w:val="clear" w:color="auto" w:fill="auto"/>
        </w:tcPr>
        <w:p w14:paraId="6E526883" w14:textId="77777777" w:rsidR="00470C1B" w:rsidRPr="00EA4287" w:rsidRDefault="00470C1B" w:rsidP="006B7002">
          <w:pPr>
            <w:pStyle w:val="Encabezado"/>
            <w:ind w:left="181"/>
          </w:pPr>
        </w:p>
      </w:tc>
    </w:tr>
  </w:tbl>
  <w:p w14:paraId="57511191" w14:textId="77777777" w:rsidR="00470C1B" w:rsidRPr="00ED042E" w:rsidRDefault="00470C1B" w:rsidP="006B7002">
    <w:pPr>
      <w:pStyle w:val="Encabezado"/>
      <w:ind w:right="-206"/>
      <w:rPr>
        <w:b/>
        <w:sz w:val="20"/>
        <w:szCs w:val="20"/>
      </w:rPr>
    </w:pPr>
    <w:r>
      <w:rPr>
        <w:noProof/>
        <w:lang w:eastAsia="es-MX"/>
      </w:rPr>
      <w:drawing>
        <wp:anchor distT="0" distB="0" distL="114300" distR="114300" simplePos="0" relativeHeight="251662336" behindDoc="1" locked="0" layoutInCell="1" allowOverlap="1" wp14:anchorId="33E2ED7F" wp14:editId="23BDFDC0">
          <wp:simplePos x="0" y="0"/>
          <wp:positionH relativeFrom="column">
            <wp:posOffset>-1176020</wp:posOffset>
          </wp:positionH>
          <wp:positionV relativeFrom="paragraph">
            <wp:posOffset>-1149985</wp:posOffset>
          </wp:positionV>
          <wp:extent cx="862330" cy="1410970"/>
          <wp:effectExtent l="0" t="0" r="0" b="0"/>
          <wp:wrapNone/>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2330" cy="1410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1BCBEE" w14:textId="77777777" w:rsidR="00470C1B" w:rsidRPr="003964B5" w:rsidRDefault="00470C1B" w:rsidP="006B7002">
    <w:pPr>
      <w:pStyle w:val="Encabezado"/>
      <w:ind w:right="-206"/>
      <w:jc w:val="right"/>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AD244" w14:textId="70B8A255" w:rsidR="00470C1B" w:rsidRDefault="00470C1B">
    <w:pPr>
      <w:pStyle w:val="Encabezado"/>
    </w:pPr>
    <w:r>
      <w:rPr>
        <w:noProof/>
        <w:lang w:eastAsia="es-MX"/>
      </w:rPr>
      <mc:AlternateContent>
        <mc:Choice Requires="wps">
          <w:drawing>
            <wp:anchor distT="0" distB="0" distL="114300" distR="114300" simplePos="0" relativeHeight="251660288" behindDoc="0" locked="0" layoutInCell="1" allowOverlap="1" wp14:anchorId="0A313DC4" wp14:editId="1E1B517C">
              <wp:simplePos x="0" y="0"/>
              <wp:positionH relativeFrom="column">
                <wp:posOffset>3124962</wp:posOffset>
              </wp:positionH>
              <wp:positionV relativeFrom="paragraph">
                <wp:posOffset>350190</wp:posOffset>
              </wp:positionV>
              <wp:extent cx="3143885" cy="499996"/>
              <wp:effectExtent l="0" t="0" r="5715"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885" cy="4999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7218FD" w14:textId="7672DA92" w:rsidR="00470C1B" w:rsidRPr="00C570C3" w:rsidRDefault="00470C1B" w:rsidP="00F04F05">
                          <w:pPr>
                            <w:jc w:val="center"/>
                            <w:rPr>
                              <w:b/>
                              <w:sz w:val="20"/>
                              <w:lang w:val="es-ES"/>
                            </w:rPr>
                          </w:pPr>
                          <w:r w:rsidRPr="00C570C3">
                            <w:rPr>
                              <w:b/>
                              <w:sz w:val="20"/>
                              <w:lang w:val="es-ES"/>
                            </w:rPr>
                            <w:t>Plan de Trabajo del Sistema de Evaluación del Desempeño (SED) 20</w:t>
                          </w:r>
                          <w:r>
                            <w:rPr>
                              <w:b/>
                              <w:sz w:val="20"/>
                              <w:lang w:val="es-ES"/>
                            </w:rPr>
                            <w:t>20</w:t>
                          </w:r>
                          <w:r w:rsidR="00621BA7">
                            <w:rPr>
                              <w:b/>
                              <w:sz w:val="20"/>
                              <w:lang w:val="es-ES"/>
                            </w:rPr>
                            <w:t xml:space="preserve"> - 2021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313DC4" id="_x0000_t202" coordsize="21600,21600" o:spt="202" path="m,l,21600r21600,l21600,xe">
              <v:stroke joinstyle="miter"/>
              <v:path gradientshapeok="t" o:connecttype="rect"/>
            </v:shapetype>
            <v:shape id="Cuadro de texto 6" o:spid="_x0000_s1029" type="#_x0000_t202" style="position:absolute;margin-left:246.05pt;margin-top:27.55pt;width:247.55pt;height:39.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" stroked="f">
              <v:textbox>
                <w:txbxContent>
                  <w:p w14:paraId="097218FD" w14:textId="7672DA92" w:rsidR="00470C1B" w:rsidRPr="00C570C3" w:rsidRDefault="00470C1B" w:rsidP="00F04F05">
                    <w:pPr>
                      <w:jc w:val="center"/>
                      <w:rPr>
                        <w:b/>
                        <w:sz w:val="20"/>
                        <w:lang w:val="es-ES"/>
                      </w:rPr>
                    </w:pPr>
                    <w:r w:rsidRPr="00C570C3">
                      <w:rPr>
                        <w:b/>
                        <w:sz w:val="20"/>
                        <w:lang w:val="es-ES"/>
                      </w:rPr>
                      <w:t>Plan de Trabajo del Sistema de Evaluación del Desempeño (SED) 20</w:t>
                    </w:r>
                    <w:r>
                      <w:rPr>
                        <w:b/>
                        <w:sz w:val="20"/>
                        <w:lang w:val="es-ES"/>
                      </w:rPr>
                      <w:t>20</w:t>
                    </w:r>
                    <w:r w:rsidR="00621BA7">
                      <w:rPr>
                        <w:b/>
                        <w:sz w:val="20"/>
                        <w:lang w:val="es-ES"/>
                      </w:rPr>
                      <w:t xml:space="preserve"> - 2021</w:t>
                    </w:r>
                  </w:p>
                </w:txbxContent>
              </v:textbox>
            </v:shape>
          </w:pict>
        </mc:Fallback>
      </mc:AlternateContent>
    </w:r>
    <w:r>
      <w:rPr>
        <w:noProof/>
        <w:lang w:eastAsia="es-MX"/>
      </w:rPr>
      <w:drawing>
        <wp:inline distT="0" distB="0" distL="0" distR="0" wp14:anchorId="1911CE40" wp14:editId="5B223CAC">
          <wp:extent cx="558348" cy="900000"/>
          <wp:effectExtent l="0" t="0" r="635" b="0"/>
          <wp:docPr id="1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58348" cy="90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DF5E5E"/>
    <w:multiLevelType w:val="multilevel"/>
    <w:tmpl w:val="E736C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C664B2"/>
    <w:multiLevelType w:val="hybridMultilevel"/>
    <w:tmpl w:val="4E28C17E"/>
    <w:lvl w:ilvl="0" w:tplc="D5AE1D02">
      <w:start w:val="1"/>
      <w:numFmt w:val="decimal"/>
      <w:lvlText w:val="D.%1."/>
      <w:lvlJc w:val="left"/>
      <w:pPr>
        <w:ind w:left="144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 w15:restartNumberingAfterBreak="0">
    <w:nsid w:val="18AF2B21"/>
    <w:multiLevelType w:val="hybridMultilevel"/>
    <w:tmpl w:val="887A3AE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99B15BA"/>
    <w:multiLevelType w:val="hybridMultilevel"/>
    <w:tmpl w:val="6CC403D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271B617A"/>
    <w:multiLevelType w:val="hybridMultilevel"/>
    <w:tmpl w:val="923214AA"/>
    <w:lvl w:ilvl="0" w:tplc="15C6B82A">
      <w:start w:val="1"/>
      <w:numFmt w:val="bullet"/>
      <w:lvlText w:val=""/>
      <w:lvlJc w:val="left"/>
      <w:pPr>
        <w:ind w:left="809" w:hanging="708"/>
      </w:pPr>
      <w:rPr>
        <w:rFonts w:ascii="Symbol" w:eastAsia="Symbol" w:hAnsi="Symbol" w:cs="Symbol" w:hint="default"/>
        <w:w w:val="100"/>
        <w:sz w:val="24"/>
        <w:szCs w:val="24"/>
      </w:rPr>
    </w:lvl>
    <w:lvl w:ilvl="1" w:tplc="D5C6C50C">
      <w:start w:val="1"/>
      <w:numFmt w:val="bullet"/>
      <w:lvlText w:val="•"/>
      <w:lvlJc w:val="left"/>
      <w:pPr>
        <w:ind w:left="1626" w:hanging="708"/>
      </w:pPr>
      <w:rPr>
        <w:rFonts w:hint="default"/>
      </w:rPr>
    </w:lvl>
    <w:lvl w:ilvl="2" w:tplc="16D8CD8C">
      <w:start w:val="1"/>
      <w:numFmt w:val="bullet"/>
      <w:lvlText w:val="•"/>
      <w:lvlJc w:val="left"/>
      <w:pPr>
        <w:ind w:left="2452" w:hanging="708"/>
      </w:pPr>
      <w:rPr>
        <w:rFonts w:hint="default"/>
      </w:rPr>
    </w:lvl>
    <w:lvl w:ilvl="3" w:tplc="07C69A32">
      <w:start w:val="1"/>
      <w:numFmt w:val="bullet"/>
      <w:lvlText w:val="•"/>
      <w:lvlJc w:val="left"/>
      <w:pPr>
        <w:ind w:left="3278" w:hanging="708"/>
      </w:pPr>
      <w:rPr>
        <w:rFonts w:hint="default"/>
      </w:rPr>
    </w:lvl>
    <w:lvl w:ilvl="4" w:tplc="20A2309C">
      <w:start w:val="1"/>
      <w:numFmt w:val="bullet"/>
      <w:lvlText w:val="•"/>
      <w:lvlJc w:val="left"/>
      <w:pPr>
        <w:ind w:left="4104" w:hanging="708"/>
      </w:pPr>
      <w:rPr>
        <w:rFonts w:hint="default"/>
      </w:rPr>
    </w:lvl>
    <w:lvl w:ilvl="5" w:tplc="25EC260C">
      <w:start w:val="1"/>
      <w:numFmt w:val="bullet"/>
      <w:lvlText w:val="•"/>
      <w:lvlJc w:val="left"/>
      <w:pPr>
        <w:ind w:left="4930" w:hanging="708"/>
      </w:pPr>
      <w:rPr>
        <w:rFonts w:hint="default"/>
      </w:rPr>
    </w:lvl>
    <w:lvl w:ilvl="6" w:tplc="FC5E3B86">
      <w:start w:val="1"/>
      <w:numFmt w:val="bullet"/>
      <w:lvlText w:val="•"/>
      <w:lvlJc w:val="left"/>
      <w:pPr>
        <w:ind w:left="5756" w:hanging="708"/>
      </w:pPr>
      <w:rPr>
        <w:rFonts w:hint="default"/>
      </w:rPr>
    </w:lvl>
    <w:lvl w:ilvl="7" w:tplc="CFB62406">
      <w:start w:val="1"/>
      <w:numFmt w:val="bullet"/>
      <w:lvlText w:val="•"/>
      <w:lvlJc w:val="left"/>
      <w:pPr>
        <w:ind w:left="6582" w:hanging="708"/>
      </w:pPr>
      <w:rPr>
        <w:rFonts w:hint="default"/>
      </w:rPr>
    </w:lvl>
    <w:lvl w:ilvl="8" w:tplc="5F90B28A">
      <w:start w:val="1"/>
      <w:numFmt w:val="bullet"/>
      <w:lvlText w:val="•"/>
      <w:lvlJc w:val="left"/>
      <w:pPr>
        <w:ind w:left="7408" w:hanging="708"/>
      </w:pPr>
      <w:rPr>
        <w:rFonts w:hint="default"/>
      </w:rPr>
    </w:lvl>
  </w:abstractNum>
  <w:abstractNum w:abstractNumId="5" w15:restartNumberingAfterBreak="0">
    <w:nsid w:val="286155C8"/>
    <w:multiLevelType w:val="hybridMultilevel"/>
    <w:tmpl w:val="2DBE2900"/>
    <w:lvl w:ilvl="0" w:tplc="080A0001">
      <w:start w:val="1"/>
      <w:numFmt w:val="bullet"/>
      <w:lvlText w:val=""/>
      <w:lvlJc w:val="left"/>
      <w:pPr>
        <w:ind w:left="821" w:hanging="360"/>
      </w:pPr>
      <w:rPr>
        <w:rFonts w:ascii="Symbol" w:hAnsi="Symbol" w:hint="default"/>
      </w:rPr>
    </w:lvl>
    <w:lvl w:ilvl="1" w:tplc="080A0003" w:tentative="1">
      <w:start w:val="1"/>
      <w:numFmt w:val="bullet"/>
      <w:lvlText w:val="o"/>
      <w:lvlJc w:val="left"/>
      <w:pPr>
        <w:ind w:left="1541" w:hanging="360"/>
      </w:pPr>
      <w:rPr>
        <w:rFonts w:ascii="Courier New" w:hAnsi="Courier New" w:cs="Courier New" w:hint="default"/>
      </w:rPr>
    </w:lvl>
    <w:lvl w:ilvl="2" w:tplc="080A0005" w:tentative="1">
      <w:start w:val="1"/>
      <w:numFmt w:val="bullet"/>
      <w:lvlText w:val=""/>
      <w:lvlJc w:val="left"/>
      <w:pPr>
        <w:ind w:left="2261" w:hanging="360"/>
      </w:pPr>
      <w:rPr>
        <w:rFonts w:ascii="Wingdings" w:hAnsi="Wingdings" w:hint="default"/>
      </w:rPr>
    </w:lvl>
    <w:lvl w:ilvl="3" w:tplc="080A0001" w:tentative="1">
      <w:start w:val="1"/>
      <w:numFmt w:val="bullet"/>
      <w:lvlText w:val=""/>
      <w:lvlJc w:val="left"/>
      <w:pPr>
        <w:ind w:left="2981" w:hanging="360"/>
      </w:pPr>
      <w:rPr>
        <w:rFonts w:ascii="Symbol" w:hAnsi="Symbol" w:hint="default"/>
      </w:rPr>
    </w:lvl>
    <w:lvl w:ilvl="4" w:tplc="080A0003" w:tentative="1">
      <w:start w:val="1"/>
      <w:numFmt w:val="bullet"/>
      <w:lvlText w:val="o"/>
      <w:lvlJc w:val="left"/>
      <w:pPr>
        <w:ind w:left="3701" w:hanging="360"/>
      </w:pPr>
      <w:rPr>
        <w:rFonts w:ascii="Courier New" w:hAnsi="Courier New" w:cs="Courier New" w:hint="default"/>
      </w:rPr>
    </w:lvl>
    <w:lvl w:ilvl="5" w:tplc="080A0005" w:tentative="1">
      <w:start w:val="1"/>
      <w:numFmt w:val="bullet"/>
      <w:lvlText w:val=""/>
      <w:lvlJc w:val="left"/>
      <w:pPr>
        <w:ind w:left="4421" w:hanging="360"/>
      </w:pPr>
      <w:rPr>
        <w:rFonts w:ascii="Wingdings" w:hAnsi="Wingdings" w:hint="default"/>
      </w:rPr>
    </w:lvl>
    <w:lvl w:ilvl="6" w:tplc="080A0001" w:tentative="1">
      <w:start w:val="1"/>
      <w:numFmt w:val="bullet"/>
      <w:lvlText w:val=""/>
      <w:lvlJc w:val="left"/>
      <w:pPr>
        <w:ind w:left="5141" w:hanging="360"/>
      </w:pPr>
      <w:rPr>
        <w:rFonts w:ascii="Symbol" w:hAnsi="Symbol" w:hint="default"/>
      </w:rPr>
    </w:lvl>
    <w:lvl w:ilvl="7" w:tplc="080A0003" w:tentative="1">
      <w:start w:val="1"/>
      <w:numFmt w:val="bullet"/>
      <w:lvlText w:val="o"/>
      <w:lvlJc w:val="left"/>
      <w:pPr>
        <w:ind w:left="5861" w:hanging="360"/>
      </w:pPr>
      <w:rPr>
        <w:rFonts w:ascii="Courier New" w:hAnsi="Courier New" w:cs="Courier New" w:hint="default"/>
      </w:rPr>
    </w:lvl>
    <w:lvl w:ilvl="8" w:tplc="080A0005" w:tentative="1">
      <w:start w:val="1"/>
      <w:numFmt w:val="bullet"/>
      <w:lvlText w:val=""/>
      <w:lvlJc w:val="left"/>
      <w:pPr>
        <w:ind w:left="6581" w:hanging="360"/>
      </w:pPr>
      <w:rPr>
        <w:rFonts w:ascii="Wingdings" w:hAnsi="Wingdings" w:hint="default"/>
      </w:rPr>
    </w:lvl>
  </w:abstractNum>
  <w:abstractNum w:abstractNumId="6" w15:restartNumberingAfterBreak="0">
    <w:nsid w:val="29530996"/>
    <w:multiLevelType w:val="hybridMultilevel"/>
    <w:tmpl w:val="84067DA6"/>
    <w:lvl w:ilvl="0" w:tplc="CBB2E02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30A97703"/>
    <w:multiLevelType w:val="hybridMultilevel"/>
    <w:tmpl w:val="43322552"/>
    <w:lvl w:ilvl="0" w:tplc="3D9CF4E6">
      <w:start w:val="1"/>
      <w:numFmt w:val="bullet"/>
      <w:lvlText w:val=""/>
      <w:lvlJc w:val="left"/>
      <w:pPr>
        <w:ind w:left="720" w:hanging="360"/>
      </w:pPr>
      <w:rPr>
        <w:rFonts w:ascii="Symbol" w:hAnsi="Symbol" w:hint="default"/>
        <w:color w:val="861D3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0CE1CEC"/>
    <w:multiLevelType w:val="hybridMultilevel"/>
    <w:tmpl w:val="A2B21B0E"/>
    <w:lvl w:ilvl="0" w:tplc="54D27350">
      <w:start w:val="1"/>
      <w:numFmt w:val="upperLetter"/>
      <w:lvlText w:val="%1."/>
      <w:lvlJc w:val="left"/>
      <w:pPr>
        <w:ind w:left="241" w:hanging="308"/>
        <w:jc w:val="right"/>
      </w:pPr>
      <w:rPr>
        <w:rFonts w:ascii="Arial" w:eastAsia="Arial" w:hAnsi="Arial" w:cs="Arial" w:hint="default"/>
        <w:b/>
        <w:bCs/>
        <w:spacing w:val="-6"/>
        <w:w w:val="98"/>
        <w:sz w:val="24"/>
        <w:szCs w:val="24"/>
      </w:rPr>
    </w:lvl>
    <w:lvl w:ilvl="1" w:tplc="64F6892A">
      <w:start w:val="1"/>
      <w:numFmt w:val="bullet"/>
      <w:lvlText w:val="•"/>
      <w:lvlJc w:val="left"/>
      <w:pPr>
        <w:ind w:left="1122" w:hanging="308"/>
      </w:pPr>
      <w:rPr>
        <w:rFonts w:hint="default"/>
      </w:rPr>
    </w:lvl>
    <w:lvl w:ilvl="2" w:tplc="AFC0DD6A">
      <w:start w:val="1"/>
      <w:numFmt w:val="bullet"/>
      <w:lvlText w:val="•"/>
      <w:lvlJc w:val="left"/>
      <w:pPr>
        <w:ind w:left="2004" w:hanging="308"/>
      </w:pPr>
      <w:rPr>
        <w:rFonts w:hint="default"/>
      </w:rPr>
    </w:lvl>
    <w:lvl w:ilvl="3" w:tplc="EB34DF3C">
      <w:start w:val="1"/>
      <w:numFmt w:val="bullet"/>
      <w:lvlText w:val="•"/>
      <w:lvlJc w:val="left"/>
      <w:pPr>
        <w:ind w:left="2886" w:hanging="308"/>
      </w:pPr>
      <w:rPr>
        <w:rFonts w:hint="default"/>
      </w:rPr>
    </w:lvl>
    <w:lvl w:ilvl="4" w:tplc="7BA04186">
      <w:start w:val="1"/>
      <w:numFmt w:val="bullet"/>
      <w:lvlText w:val="•"/>
      <w:lvlJc w:val="left"/>
      <w:pPr>
        <w:ind w:left="3768" w:hanging="308"/>
      </w:pPr>
      <w:rPr>
        <w:rFonts w:hint="default"/>
      </w:rPr>
    </w:lvl>
    <w:lvl w:ilvl="5" w:tplc="26C6C11C">
      <w:start w:val="1"/>
      <w:numFmt w:val="bullet"/>
      <w:lvlText w:val="•"/>
      <w:lvlJc w:val="left"/>
      <w:pPr>
        <w:ind w:left="4650" w:hanging="308"/>
      </w:pPr>
      <w:rPr>
        <w:rFonts w:hint="default"/>
      </w:rPr>
    </w:lvl>
    <w:lvl w:ilvl="6" w:tplc="041C27C0">
      <w:start w:val="1"/>
      <w:numFmt w:val="bullet"/>
      <w:lvlText w:val="•"/>
      <w:lvlJc w:val="left"/>
      <w:pPr>
        <w:ind w:left="5532" w:hanging="308"/>
      </w:pPr>
      <w:rPr>
        <w:rFonts w:hint="default"/>
      </w:rPr>
    </w:lvl>
    <w:lvl w:ilvl="7" w:tplc="3A7E4336">
      <w:start w:val="1"/>
      <w:numFmt w:val="bullet"/>
      <w:lvlText w:val="•"/>
      <w:lvlJc w:val="left"/>
      <w:pPr>
        <w:ind w:left="6414" w:hanging="308"/>
      </w:pPr>
      <w:rPr>
        <w:rFonts w:hint="default"/>
      </w:rPr>
    </w:lvl>
    <w:lvl w:ilvl="8" w:tplc="D32A9E82">
      <w:start w:val="1"/>
      <w:numFmt w:val="bullet"/>
      <w:lvlText w:val="•"/>
      <w:lvlJc w:val="left"/>
      <w:pPr>
        <w:ind w:left="7296" w:hanging="308"/>
      </w:pPr>
      <w:rPr>
        <w:rFonts w:hint="default"/>
      </w:rPr>
    </w:lvl>
  </w:abstractNum>
  <w:abstractNum w:abstractNumId="9" w15:restartNumberingAfterBreak="0">
    <w:nsid w:val="33672B46"/>
    <w:multiLevelType w:val="hybridMultilevel"/>
    <w:tmpl w:val="D4D0B40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B305A0A"/>
    <w:multiLevelType w:val="hybridMultilevel"/>
    <w:tmpl w:val="81B21652"/>
    <w:lvl w:ilvl="0" w:tplc="BFFC9BD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1163BBC"/>
    <w:multiLevelType w:val="hybridMultilevel"/>
    <w:tmpl w:val="B6F0C262"/>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41DB32BF"/>
    <w:multiLevelType w:val="hybridMultilevel"/>
    <w:tmpl w:val="DA86E2BA"/>
    <w:lvl w:ilvl="0" w:tplc="8B642756">
      <w:start w:val="1"/>
      <w:numFmt w:val="upperLetter"/>
      <w:lvlText w:val="%1."/>
      <w:lvlJc w:val="left"/>
      <w:pPr>
        <w:ind w:left="821" w:hanging="360"/>
      </w:pPr>
      <w:rPr>
        <w:rFonts w:ascii="Arial" w:eastAsia="Arial" w:hAnsi="Arial" w:cs="Arial" w:hint="default"/>
        <w:b/>
        <w:w w:val="100"/>
        <w:sz w:val="24"/>
        <w:szCs w:val="24"/>
      </w:rPr>
    </w:lvl>
    <w:lvl w:ilvl="1" w:tplc="F6D87CAC">
      <w:start w:val="1"/>
      <w:numFmt w:val="bullet"/>
      <w:lvlText w:val="•"/>
      <w:lvlJc w:val="left"/>
      <w:pPr>
        <w:ind w:left="1642" w:hanging="360"/>
      </w:pPr>
      <w:rPr>
        <w:rFonts w:hint="default"/>
      </w:rPr>
    </w:lvl>
    <w:lvl w:ilvl="2" w:tplc="6ACA52A4">
      <w:start w:val="1"/>
      <w:numFmt w:val="bullet"/>
      <w:lvlText w:val="•"/>
      <w:lvlJc w:val="left"/>
      <w:pPr>
        <w:ind w:left="2464" w:hanging="360"/>
      </w:pPr>
      <w:rPr>
        <w:rFonts w:hint="default"/>
      </w:rPr>
    </w:lvl>
    <w:lvl w:ilvl="3" w:tplc="DB7CBBD8">
      <w:start w:val="1"/>
      <w:numFmt w:val="bullet"/>
      <w:lvlText w:val="•"/>
      <w:lvlJc w:val="left"/>
      <w:pPr>
        <w:ind w:left="3286" w:hanging="360"/>
      </w:pPr>
      <w:rPr>
        <w:rFonts w:hint="default"/>
      </w:rPr>
    </w:lvl>
    <w:lvl w:ilvl="4" w:tplc="F9DE7666">
      <w:start w:val="1"/>
      <w:numFmt w:val="bullet"/>
      <w:lvlText w:val="•"/>
      <w:lvlJc w:val="left"/>
      <w:pPr>
        <w:ind w:left="4108" w:hanging="360"/>
      </w:pPr>
      <w:rPr>
        <w:rFonts w:hint="default"/>
      </w:rPr>
    </w:lvl>
    <w:lvl w:ilvl="5" w:tplc="AEAEE8CE">
      <w:start w:val="1"/>
      <w:numFmt w:val="bullet"/>
      <w:lvlText w:val="•"/>
      <w:lvlJc w:val="left"/>
      <w:pPr>
        <w:ind w:left="4930" w:hanging="360"/>
      </w:pPr>
      <w:rPr>
        <w:rFonts w:hint="default"/>
      </w:rPr>
    </w:lvl>
    <w:lvl w:ilvl="6" w:tplc="CE5C4E16">
      <w:start w:val="1"/>
      <w:numFmt w:val="bullet"/>
      <w:lvlText w:val="•"/>
      <w:lvlJc w:val="left"/>
      <w:pPr>
        <w:ind w:left="5752" w:hanging="360"/>
      </w:pPr>
      <w:rPr>
        <w:rFonts w:hint="default"/>
      </w:rPr>
    </w:lvl>
    <w:lvl w:ilvl="7" w:tplc="0A0A6582">
      <w:start w:val="1"/>
      <w:numFmt w:val="bullet"/>
      <w:lvlText w:val="•"/>
      <w:lvlJc w:val="left"/>
      <w:pPr>
        <w:ind w:left="6574" w:hanging="360"/>
      </w:pPr>
      <w:rPr>
        <w:rFonts w:hint="default"/>
      </w:rPr>
    </w:lvl>
    <w:lvl w:ilvl="8" w:tplc="A698A356">
      <w:start w:val="1"/>
      <w:numFmt w:val="bullet"/>
      <w:lvlText w:val="•"/>
      <w:lvlJc w:val="left"/>
      <w:pPr>
        <w:ind w:left="7396" w:hanging="360"/>
      </w:pPr>
      <w:rPr>
        <w:rFonts w:hint="default"/>
      </w:rPr>
    </w:lvl>
  </w:abstractNum>
  <w:abstractNum w:abstractNumId="13" w15:restartNumberingAfterBreak="0">
    <w:nsid w:val="433E52D8"/>
    <w:multiLevelType w:val="hybridMultilevel"/>
    <w:tmpl w:val="AC5CC2B2"/>
    <w:lvl w:ilvl="0" w:tplc="BE3A71BC">
      <w:start w:val="1"/>
      <w:numFmt w:val="lowerLetter"/>
      <w:lvlText w:val="%1)"/>
      <w:lvlJc w:val="left"/>
      <w:pPr>
        <w:ind w:left="382" w:hanging="281"/>
      </w:pPr>
      <w:rPr>
        <w:rFonts w:ascii="Arial" w:eastAsia="Arial" w:hAnsi="Arial" w:cs="Arial" w:hint="default"/>
        <w:color w:val="auto"/>
        <w:w w:val="98"/>
        <w:sz w:val="24"/>
        <w:szCs w:val="24"/>
      </w:rPr>
    </w:lvl>
    <w:lvl w:ilvl="1" w:tplc="A0648E26">
      <w:start w:val="1"/>
      <w:numFmt w:val="bullet"/>
      <w:lvlText w:val=""/>
      <w:lvlJc w:val="left"/>
      <w:pPr>
        <w:ind w:left="821" w:hanging="360"/>
      </w:pPr>
      <w:rPr>
        <w:rFonts w:ascii="Symbol" w:eastAsia="Symbol" w:hAnsi="Symbol" w:cs="Symbol" w:hint="default"/>
        <w:w w:val="100"/>
        <w:sz w:val="24"/>
        <w:szCs w:val="24"/>
      </w:rPr>
    </w:lvl>
    <w:lvl w:ilvl="2" w:tplc="AB2AE086">
      <w:start w:val="1"/>
      <w:numFmt w:val="bullet"/>
      <w:lvlText w:val=""/>
      <w:lvlJc w:val="left"/>
      <w:pPr>
        <w:ind w:left="1529" w:hanging="360"/>
      </w:pPr>
      <w:rPr>
        <w:rFonts w:ascii="Wingdings" w:eastAsia="Wingdings" w:hAnsi="Wingdings" w:cs="Wingdings" w:hint="default"/>
        <w:w w:val="99"/>
        <w:sz w:val="24"/>
        <w:szCs w:val="24"/>
      </w:rPr>
    </w:lvl>
    <w:lvl w:ilvl="3" w:tplc="38FA1D0E">
      <w:start w:val="1"/>
      <w:numFmt w:val="bullet"/>
      <w:lvlText w:val="•"/>
      <w:lvlJc w:val="left"/>
      <w:pPr>
        <w:ind w:left="1520" w:hanging="360"/>
      </w:pPr>
      <w:rPr>
        <w:rFonts w:hint="default"/>
      </w:rPr>
    </w:lvl>
    <w:lvl w:ilvl="4" w:tplc="F36631A4">
      <w:start w:val="1"/>
      <w:numFmt w:val="bullet"/>
      <w:lvlText w:val="•"/>
      <w:lvlJc w:val="left"/>
      <w:pPr>
        <w:ind w:left="2597" w:hanging="360"/>
      </w:pPr>
      <w:rPr>
        <w:rFonts w:hint="default"/>
      </w:rPr>
    </w:lvl>
    <w:lvl w:ilvl="5" w:tplc="F1107C40">
      <w:start w:val="1"/>
      <w:numFmt w:val="bullet"/>
      <w:lvlText w:val="•"/>
      <w:lvlJc w:val="left"/>
      <w:pPr>
        <w:ind w:left="3674" w:hanging="360"/>
      </w:pPr>
      <w:rPr>
        <w:rFonts w:hint="default"/>
      </w:rPr>
    </w:lvl>
    <w:lvl w:ilvl="6" w:tplc="221AA81E">
      <w:start w:val="1"/>
      <w:numFmt w:val="bullet"/>
      <w:lvlText w:val="•"/>
      <w:lvlJc w:val="left"/>
      <w:pPr>
        <w:ind w:left="4751" w:hanging="360"/>
      </w:pPr>
      <w:rPr>
        <w:rFonts w:hint="default"/>
      </w:rPr>
    </w:lvl>
    <w:lvl w:ilvl="7" w:tplc="0A3E2CCC">
      <w:start w:val="1"/>
      <w:numFmt w:val="bullet"/>
      <w:lvlText w:val="•"/>
      <w:lvlJc w:val="left"/>
      <w:pPr>
        <w:ind w:left="5828" w:hanging="360"/>
      </w:pPr>
      <w:rPr>
        <w:rFonts w:hint="default"/>
      </w:rPr>
    </w:lvl>
    <w:lvl w:ilvl="8" w:tplc="D4F4337A">
      <w:start w:val="1"/>
      <w:numFmt w:val="bullet"/>
      <w:lvlText w:val="•"/>
      <w:lvlJc w:val="left"/>
      <w:pPr>
        <w:ind w:left="6905" w:hanging="360"/>
      </w:pPr>
      <w:rPr>
        <w:rFonts w:hint="default"/>
      </w:rPr>
    </w:lvl>
  </w:abstractNum>
  <w:abstractNum w:abstractNumId="14" w15:restartNumberingAfterBreak="0">
    <w:nsid w:val="440C4D6C"/>
    <w:multiLevelType w:val="hybridMultilevel"/>
    <w:tmpl w:val="E85A514C"/>
    <w:lvl w:ilvl="0" w:tplc="6512F1EE">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7B4F6F"/>
    <w:multiLevelType w:val="hybridMultilevel"/>
    <w:tmpl w:val="2F064E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5EE0C7B"/>
    <w:multiLevelType w:val="hybridMultilevel"/>
    <w:tmpl w:val="933A993E"/>
    <w:lvl w:ilvl="0" w:tplc="2E04BD86">
      <w:start w:val="1"/>
      <w:numFmt w:val="upperLetter"/>
      <w:lvlText w:val="%1."/>
      <w:lvlJc w:val="left"/>
      <w:pPr>
        <w:ind w:left="720" w:hanging="360"/>
      </w:pPr>
      <w:rPr>
        <w:b/>
      </w:rPr>
    </w:lvl>
    <w:lvl w:ilvl="1" w:tplc="4CBAEDD6">
      <w:start w:val="1"/>
      <w:numFmt w:val="decimal"/>
      <w:lvlText w:val="C.%2."/>
      <w:lvlJc w:val="left"/>
      <w:pPr>
        <w:ind w:left="1920" w:hanging="360"/>
      </w:pPr>
      <w:rPr>
        <w:rFonts w:hint="default"/>
        <w:b/>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6405AB8"/>
    <w:multiLevelType w:val="hybridMultilevel"/>
    <w:tmpl w:val="81B21652"/>
    <w:lvl w:ilvl="0" w:tplc="BFFC9BD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0812408"/>
    <w:multiLevelType w:val="hybridMultilevel"/>
    <w:tmpl w:val="EC4CDE0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0772D8"/>
    <w:multiLevelType w:val="multilevel"/>
    <w:tmpl w:val="49105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04468BB"/>
    <w:multiLevelType w:val="hybridMultilevel"/>
    <w:tmpl w:val="53D0D7AE"/>
    <w:lvl w:ilvl="0" w:tplc="6512F1EE">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5E25E7"/>
    <w:multiLevelType w:val="hybridMultilevel"/>
    <w:tmpl w:val="6B120808"/>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63336306"/>
    <w:multiLevelType w:val="hybridMultilevel"/>
    <w:tmpl w:val="101415D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64A966DD"/>
    <w:multiLevelType w:val="hybridMultilevel"/>
    <w:tmpl w:val="ECEEEC32"/>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65F95E34"/>
    <w:multiLevelType w:val="multilevel"/>
    <w:tmpl w:val="89702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6F16584"/>
    <w:multiLevelType w:val="hybridMultilevel"/>
    <w:tmpl w:val="E2740CD0"/>
    <w:lvl w:ilvl="0" w:tplc="90D483D4">
      <w:start w:val="1"/>
      <w:numFmt w:val="decimal"/>
      <w:lvlText w:val="B.%1."/>
      <w:lvlJc w:val="left"/>
      <w:pPr>
        <w:ind w:left="144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6" w15:restartNumberingAfterBreak="0">
    <w:nsid w:val="68EF6AF9"/>
    <w:multiLevelType w:val="hybridMultilevel"/>
    <w:tmpl w:val="1B76BD7E"/>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69401C4E"/>
    <w:multiLevelType w:val="hybridMultilevel"/>
    <w:tmpl w:val="0360D1E4"/>
    <w:lvl w:ilvl="0" w:tplc="080A000B">
      <w:start w:val="1"/>
      <w:numFmt w:val="bullet"/>
      <w:lvlText w:val=""/>
      <w:lvlJc w:val="left"/>
      <w:pPr>
        <w:ind w:left="1068" w:hanging="360"/>
      </w:pPr>
      <w:rPr>
        <w:rFonts w:ascii="Wingdings" w:hAnsi="Wingdings"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28" w15:restartNumberingAfterBreak="0">
    <w:nsid w:val="6A657A57"/>
    <w:multiLevelType w:val="multilevel"/>
    <w:tmpl w:val="7D62B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CC22E4B"/>
    <w:multiLevelType w:val="multilevel"/>
    <w:tmpl w:val="6E1CA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04C706D"/>
    <w:multiLevelType w:val="hybridMultilevel"/>
    <w:tmpl w:val="DDB4D3B8"/>
    <w:lvl w:ilvl="0" w:tplc="803E3C26">
      <w:start w:val="1"/>
      <w:numFmt w:val="decimal"/>
      <w:lvlText w:val="E.%1."/>
      <w:lvlJc w:val="left"/>
      <w:pPr>
        <w:ind w:left="144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1" w15:restartNumberingAfterBreak="0">
    <w:nsid w:val="738757A4"/>
    <w:multiLevelType w:val="hybridMultilevel"/>
    <w:tmpl w:val="D24C5E9A"/>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746B7C67"/>
    <w:multiLevelType w:val="hybridMultilevel"/>
    <w:tmpl w:val="A5E83006"/>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748F6ECB"/>
    <w:multiLevelType w:val="hybridMultilevel"/>
    <w:tmpl w:val="60D8B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9C4036"/>
    <w:multiLevelType w:val="hybridMultilevel"/>
    <w:tmpl w:val="D2C8E46A"/>
    <w:lvl w:ilvl="0" w:tplc="7524485E">
      <w:start w:val="2"/>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94C31A0"/>
    <w:multiLevelType w:val="hybridMultilevel"/>
    <w:tmpl w:val="1F708C9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7E901FA7"/>
    <w:multiLevelType w:val="hybridMultilevel"/>
    <w:tmpl w:val="2C58BA8A"/>
    <w:lvl w:ilvl="0" w:tplc="E01E6FE6">
      <w:start w:val="1"/>
      <w:numFmt w:val="bullet"/>
      <w:lvlText w:val=""/>
      <w:lvlJc w:val="left"/>
      <w:pPr>
        <w:ind w:left="1102" w:hanging="360"/>
      </w:pPr>
      <w:rPr>
        <w:rFonts w:ascii="Symbol" w:hAnsi="Symbol" w:hint="default"/>
        <w:color w:val="auto"/>
      </w:rPr>
    </w:lvl>
    <w:lvl w:ilvl="1" w:tplc="080A0003" w:tentative="1">
      <w:start w:val="1"/>
      <w:numFmt w:val="bullet"/>
      <w:lvlText w:val="o"/>
      <w:lvlJc w:val="left"/>
      <w:pPr>
        <w:ind w:left="1822" w:hanging="360"/>
      </w:pPr>
      <w:rPr>
        <w:rFonts w:ascii="Courier New" w:hAnsi="Courier New" w:cs="Courier New" w:hint="default"/>
      </w:rPr>
    </w:lvl>
    <w:lvl w:ilvl="2" w:tplc="080A0005" w:tentative="1">
      <w:start w:val="1"/>
      <w:numFmt w:val="bullet"/>
      <w:lvlText w:val=""/>
      <w:lvlJc w:val="left"/>
      <w:pPr>
        <w:ind w:left="2542" w:hanging="360"/>
      </w:pPr>
      <w:rPr>
        <w:rFonts w:ascii="Wingdings" w:hAnsi="Wingdings" w:hint="default"/>
      </w:rPr>
    </w:lvl>
    <w:lvl w:ilvl="3" w:tplc="080A0001" w:tentative="1">
      <w:start w:val="1"/>
      <w:numFmt w:val="bullet"/>
      <w:lvlText w:val=""/>
      <w:lvlJc w:val="left"/>
      <w:pPr>
        <w:ind w:left="3262" w:hanging="360"/>
      </w:pPr>
      <w:rPr>
        <w:rFonts w:ascii="Symbol" w:hAnsi="Symbol" w:hint="default"/>
      </w:rPr>
    </w:lvl>
    <w:lvl w:ilvl="4" w:tplc="080A0003" w:tentative="1">
      <w:start w:val="1"/>
      <w:numFmt w:val="bullet"/>
      <w:lvlText w:val="o"/>
      <w:lvlJc w:val="left"/>
      <w:pPr>
        <w:ind w:left="3982" w:hanging="360"/>
      </w:pPr>
      <w:rPr>
        <w:rFonts w:ascii="Courier New" w:hAnsi="Courier New" w:cs="Courier New" w:hint="default"/>
      </w:rPr>
    </w:lvl>
    <w:lvl w:ilvl="5" w:tplc="080A0005" w:tentative="1">
      <w:start w:val="1"/>
      <w:numFmt w:val="bullet"/>
      <w:lvlText w:val=""/>
      <w:lvlJc w:val="left"/>
      <w:pPr>
        <w:ind w:left="4702" w:hanging="360"/>
      </w:pPr>
      <w:rPr>
        <w:rFonts w:ascii="Wingdings" w:hAnsi="Wingdings" w:hint="default"/>
      </w:rPr>
    </w:lvl>
    <w:lvl w:ilvl="6" w:tplc="080A0001" w:tentative="1">
      <w:start w:val="1"/>
      <w:numFmt w:val="bullet"/>
      <w:lvlText w:val=""/>
      <w:lvlJc w:val="left"/>
      <w:pPr>
        <w:ind w:left="5422" w:hanging="360"/>
      </w:pPr>
      <w:rPr>
        <w:rFonts w:ascii="Symbol" w:hAnsi="Symbol" w:hint="default"/>
      </w:rPr>
    </w:lvl>
    <w:lvl w:ilvl="7" w:tplc="080A0003" w:tentative="1">
      <w:start w:val="1"/>
      <w:numFmt w:val="bullet"/>
      <w:lvlText w:val="o"/>
      <w:lvlJc w:val="left"/>
      <w:pPr>
        <w:ind w:left="6142" w:hanging="360"/>
      </w:pPr>
      <w:rPr>
        <w:rFonts w:ascii="Courier New" w:hAnsi="Courier New" w:cs="Courier New" w:hint="default"/>
      </w:rPr>
    </w:lvl>
    <w:lvl w:ilvl="8" w:tplc="080A0005" w:tentative="1">
      <w:start w:val="1"/>
      <w:numFmt w:val="bullet"/>
      <w:lvlText w:val=""/>
      <w:lvlJc w:val="left"/>
      <w:pPr>
        <w:ind w:left="6862" w:hanging="360"/>
      </w:pPr>
      <w:rPr>
        <w:rFonts w:ascii="Wingdings" w:hAnsi="Wingdings" w:hint="default"/>
      </w:rPr>
    </w:lvl>
  </w:abstractNum>
  <w:num w:numId="1">
    <w:abstractNumId w:val="8"/>
  </w:num>
  <w:num w:numId="2">
    <w:abstractNumId w:val="13"/>
  </w:num>
  <w:num w:numId="3">
    <w:abstractNumId w:val="4"/>
  </w:num>
  <w:num w:numId="4">
    <w:abstractNumId w:val="12"/>
  </w:num>
  <w:num w:numId="5">
    <w:abstractNumId w:val="36"/>
  </w:num>
  <w:num w:numId="6">
    <w:abstractNumId w:val="32"/>
  </w:num>
  <w:num w:numId="7">
    <w:abstractNumId w:val="3"/>
  </w:num>
  <w:num w:numId="8">
    <w:abstractNumId w:val="5"/>
  </w:num>
  <w:num w:numId="9">
    <w:abstractNumId w:val="16"/>
  </w:num>
  <w:num w:numId="10">
    <w:abstractNumId w:val="21"/>
  </w:num>
  <w:num w:numId="11">
    <w:abstractNumId w:val="23"/>
  </w:num>
  <w:num w:numId="12">
    <w:abstractNumId w:val="11"/>
  </w:num>
  <w:num w:numId="13">
    <w:abstractNumId w:val="35"/>
  </w:num>
  <w:num w:numId="14">
    <w:abstractNumId w:val="17"/>
  </w:num>
  <w:num w:numId="15">
    <w:abstractNumId w:val="31"/>
  </w:num>
  <w:num w:numId="16">
    <w:abstractNumId w:val="27"/>
  </w:num>
  <w:num w:numId="17">
    <w:abstractNumId w:val="22"/>
  </w:num>
  <w:num w:numId="18">
    <w:abstractNumId w:val="26"/>
  </w:num>
  <w:num w:numId="19">
    <w:abstractNumId w:val="9"/>
  </w:num>
  <w:num w:numId="20">
    <w:abstractNumId w:val="6"/>
  </w:num>
  <w:num w:numId="21">
    <w:abstractNumId w:val="34"/>
  </w:num>
  <w:num w:numId="22">
    <w:abstractNumId w:val="10"/>
  </w:num>
  <w:num w:numId="23">
    <w:abstractNumId w:val="14"/>
  </w:num>
  <w:num w:numId="24">
    <w:abstractNumId w:val="15"/>
  </w:num>
  <w:num w:numId="25">
    <w:abstractNumId w:val="20"/>
  </w:num>
  <w:num w:numId="26">
    <w:abstractNumId w:val="18"/>
  </w:num>
  <w:num w:numId="27">
    <w:abstractNumId w:val="2"/>
  </w:num>
  <w:num w:numId="28">
    <w:abstractNumId w:val="33"/>
  </w:num>
  <w:num w:numId="29">
    <w:abstractNumId w:val="1"/>
  </w:num>
  <w:num w:numId="30">
    <w:abstractNumId w:val="30"/>
  </w:num>
  <w:num w:numId="31">
    <w:abstractNumId w:val="25"/>
  </w:num>
  <w:num w:numId="32">
    <w:abstractNumId w:val="28"/>
  </w:num>
  <w:num w:numId="33">
    <w:abstractNumId w:val="29"/>
  </w:num>
  <w:num w:numId="34">
    <w:abstractNumId w:val="0"/>
  </w:num>
  <w:num w:numId="35">
    <w:abstractNumId w:val="24"/>
  </w:num>
  <w:num w:numId="36">
    <w:abstractNumId w:val="19"/>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drawingGridHorizontalSpacing w:val="110"/>
  <w:drawingGridVerticalSpacing w:val="299"/>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E7363"/>
    <w:rsid w:val="00003925"/>
    <w:rsid w:val="000124C8"/>
    <w:rsid w:val="0005053A"/>
    <w:rsid w:val="00061155"/>
    <w:rsid w:val="0006206F"/>
    <w:rsid w:val="00065068"/>
    <w:rsid w:val="00075F21"/>
    <w:rsid w:val="00087EDC"/>
    <w:rsid w:val="00091DC0"/>
    <w:rsid w:val="000A1A15"/>
    <w:rsid w:val="000D10E9"/>
    <w:rsid w:val="000D3903"/>
    <w:rsid w:val="000E4429"/>
    <w:rsid w:val="000E73F9"/>
    <w:rsid w:val="000F7D24"/>
    <w:rsid w:val="000F7F5D"/>
    <w:rsid w:val="001054D2"/>
    <w:rsid w:val="00123D03"/>
    <w:rsid w:val="00127AEE"/>
    <w:rsid w:val="001314DD"/>
    <w:rsid w:val="00136395"/>
    <w:rsid w:val="00142E4F"/>
    <w:rsid w:val="001511CF"/>
    <w:rsid w:val="001613F1"/>
    <w:rsid w:val="00170AAB"/>
    <w:rsid w:val="00171528"/>
    <w:rsid w:val="001717BF"/>
    <w:rsid w:val="00172161"/>
    <w:rsid w:val="00176689"/>
    <w:rsid w:val="00185C8B"/>
    <w:rsid w:val="001924E1"/>
    <w:rsid w:val="00194571"/>
    <w:rsid w:val="001B143B"/>
    <w:rsid w:val="001C4C76"/>
    <w:rsid w:val="001E1924"/>
    <w:rsid w:val="001E71C6"/>
    <w:rsid w:val="001F40BF"/>
    <w:rsid w:val="001F59C4"/>
    <w:rsid w:val="001F624C"/>
    <w:rsid w:val="001F73B2"/>
    <w:rsid w:val="002025BF"/>
    <w:rsid w:val="0020575C"/>
    <w:rsid w:val="00215972"/>
    <w:rsid w:val="00221E0E"/>
    <w:rsid w:val="00221E43"/>
    <w:rsid w:val="00234398"/>
    <w:rsid w:val="00236E6F"/>
    <w:rsid w:val="0023706B"/>
    <w:rsid w:val="0023748F"/>
    <w:rsid w:val="002437DD"/>
    <w:rsid w:val="0025542B"/>
    <w:rsid w:val="002561C1"/>
    <w:rsid w:val="0026691F"/>
    <w:rsid w:val="002751B4"/>
    <w:rsid w:val="00286E33"/>
    <w:rsid w:val="002951AA"/>
    <w:rsid w:val="00297E65"/>
    <w:rsid w:val="002A06CA"/>
    <w:rsid w:val="002B6DC4"/>
    <w:rsid w:val="002B7756"/>
    <w:rsid w:val="002C03BA"/>
    <w:rsid w:val="002C1329"/>
    <w:rsid w:val="002C7E78"/>
    <w:rsid w:val="002E3DFC"/>
    <w:rsid w:val="0030088C"/>
    <w:rsid w:val="00331338"/>
    <w:rsid w:val="00353B7B"/>
    <w:rsid w:val="00356FA5"/>
    <w:rsid w:val="00380B28"/>
    <w:rsid w:val="00383E2A"/>
    <w:rsid w:val="0038488C"/>
    <w:rsid w:val="0038684A"/>
    <w:rsid w:val="00386CA2"/>
    <w:rsid w:val="003A593A"/>
    <w:rsid w:val="003B2FF3"/>
    <w:rsid w:val="003E0413"/>
    <w:rsid w:val="003E150F"/>
    <w:rsid w:val="003E604A"/>
    <w:rsid w:val="00405BC2"/>
    <w:rsid w:val="00425028"/>
    <w:rsid w:val="004251C9"/>
    <w:rsid w:val="00434462"/>
    <w:rsid w:val="00435DD4"/>
    <w:rsid w:val="0046459F"/>
    <w:rsid w:val="00464782"/>
    <w:rsid w:val="00470C1B"/>
    <w:rsid w:val="0048152E"/>
    <w:rsid w:val="00482297"/>
    <w:rsid w:val="00493D78"/>
    <w:rsid w:val="004A3D76"/>
    <w:rsid w:val="004B04C0"/>
    <w:rsid w:val="004B219C"/>
    <w:rsid w:val="004B3601"/>
    <w:rsid w:val="004B4522"/>
    <w:rsid w:val="004B733A"/>
    <w:rsid w:val="004C207E"/>
    <w:rsid w:val="004C51A6"/>
    <w:rsid w:val="00500489"/>
    <w:rsid w:val="0051128A"/>
    <w:rsid w:val="00520322"/>
    <w:rsid w:val="00520A54"/>
    <w:rsid w:val="00520B0A"/>
    <w:rsid w:val="005369F5"/>
    <w:rsid w:val="00543510"/>
    <w:rsid w:val="005438A8"/>
    <w:rsid w:val="00545142"/>
    <w:rsid w:val="005458DC"/>
    <w:rsid w:val="00546792"/>
    <w:rsid w:val="0055656A"/>
    <w:rsid w:val="005602A6"/>
    <w:rsid w:val="00560328"/>
    <w:rsid w:val="00564C6B"/>
    <w:rsid w:val="0056583E"/>
    <w:rsid w:val="00583DC9"/>
    <w:rsid w:val="00592893"/>
    <w:rsid w:val="00593AC9"/>
    <w:rsid w:val="005B2CE0"/>
    <w:rsid w:val="005C5939"/>
    <w:rsid w:val="005D1981"/>
    <w:rsid w:val="005E5186"/>
    <w:rsid w:val="005E7702"/>
    <w:rsid w:val="005F01A7"/>
    <w:rsid w:val="005F0675"/>
    <w:rsid w:val="005F4AF6"/>
    <w:rsid w:val="00612502"/>
    <w:rsid w:val="006151A4"/>
    <w:rsid w:val="0061571C"/>
    <w:rsid w:val="00617D1F"/>
    <w:rsid w:val="00621BA7"/>
    <w:rsid w:val="006351C7"/>
    <w:rsid w:val="00644750"/>
    <w:rsid w:val="0065017E"/>
    <w:rsid w:val="00650BBE"/>
    <w:rsid w:val="00656AD7"/>
    <w:rsid w:val="00664032"/>
    <w:rsid w:val="00664B56"/>
    <w:rsid w:val="00693183"/>
    <w:rsid w:val="006B0FE7"/>
    <w:rsid w:val="006B7002"/>
    <w:rsid w:val="006C62BF"/>
    <w:rsid w:val="006E47D3"/>
    <w:rsid w:val="00705395"/>
    <w:rsid w:val="0071002F"/>
    <w:rsid w:val="00711042"/>
    <w:rsid w:val="007203FD"/>
    <w:rsid w:val="007232BD"/>
    <w:rsid w:val="00730A28"/>
    <w:rsid w:val="00731650"/>
    <w:rsid w:val="00753213"/>
    <w:rsid w:val="00754955"/>
    <w:rsid w:val="0076147C"/>
    <w:rsid w:val="00761C14"/>
    <w:rsid w:val="00772E62"/>
    <w:rsid w:val="0078687C"/>
    <w:rsid w:val="007A1A60"/>
    <w:rsid w:val="007C52E8"/>
    <w:rsid w:val="007C68DB"/>
    <w:rsid w:val="007E0F9F"/>
    <w:rsid w:val="007F09B9"/>
    <w:rsid w:val="007F5F54"/>
    <w:rsid w:val="008117CD"/>
    <w:rsid w:val="00822F72"/>
    <w:rsid w:val="00823115"/>
    <w:rsid w:val="008244FE"/>
    <w:rsid w:val="0083191D"/>
    <w:rsid w:val="00840F54"/>
    <w:rsid w:val="0084129E"/>
    <w:rsid w:val="008452B4"/>
    <w:rsid w:val="008700F2"/>
    <w:rsid w:val="0089605D"/>
    <w:rsid w:val="008A0B29"/>
    <w:rsid w:val="008A3D48"/>
    <w:rsid w:val="008A70EA"/>
    <w:rsid w:val="008A737D"/>
    <w:rsid w:val="008C6DA7"/>
    <w:rsid w:val="008E1555"/>
    <w:rsid w:val="008E33FB"/>
    <w:rsid w:val="008F4170"/>
    <w:rsid w:val="008F5B87"/>
    <w:rsid w:val="008F73BB"/>
    <w:rsid w:val="00905DF1"/>
    <w:rsid w:val="009067D2"/>
    <w:rsid w:val="00907DB8"/>
    <w:rsid w:val="0092442E"/>
    <w:rsid w:val="00925A19"/>
    <w:rsid w:val="009310A1"/>
    <w:rsid w:val="0094148F"/>
    <w:rsid w:val="0095017C"/>
    <w:rsid w:val="009529D9"/>
    <w:rsid w:val="0095582A"/>
    <w:rsid w:val="00975BF4"/>
    <w:rsid w:val="00982E62"/>
    <w:rsid w:val="009A3118"/>
    <w:rsid w:val="009C387D"/>
    <w:rsid w:val="009D7EFE"/>
    <w:rsid w:val="009F7792"/>
    <w:rsid w:val="00A21480"/>
    <w:rsid w:val="00A2738B"/>
    <w:rsid w:val="00A30032"/>
    <w:rsid w:val="00A37113"/>
    <w:rsid w:val="00A61AE6"/>
    <w:rsid w:val="00A6584B"/>
    <w:rsid w:val="00A71FB2"/>
    <w:rsid w:val="00A83AF3"/>
    <w:rsid w:val="00A97102"/>
    <w:rsid w:val="00AA6254"/>
    <w:rsid w:val="00AA6EA7"/>
    <w:rsid w:val="00AB46EF"/>
    <w:rsid w:val="00AC0751"/>
    <w:rsid w:val="00AD3A4C"/>
    <w:rsid w:val="00AD5573"/>
    <w:rsid w:val="00AF1885"/>
    <w:rsid w:val="00AF5223"/>
    <w:rsid w:val="00B0434F"/>
    <w:rsid w:val="00B137E2"/>
    <w:rsid w:val="00B26C76"/>
    <w:rsid w:val="00B34D22"/>
    <w:rsid w:val="00B47144"/>
    <w:rsid w:val="00B844D8"/>
    <w:rsid w:val="00B87EE9"/>
    <w:rsid w:val="00BA09CE"/>
    <w:rsid w:val="00BB3656"/>
    <w:rsid w:val="00BC4461"/>
    <w:rsid w:val="00BD720B"/>
    <w:rsid w:val="00BE2669"/>
    <w:rsid w:val="00C065BD"/>
    <w:rsid w:val="00C13EEB"/>
    <w:rsid w:val="00C41A24"/>
    <w:rsid w:val="00C41E83"/>
    <w:rsid w:val="00C52345"/>
    <w:rsid w:val="00C54715"/>
    <w:rsid w:val="00C570C3"/>
    <w:rsid w:val="00C5772F"/>
    <w:rsid w:val="00C65DC4"/>
    <w:rsid w:val="00C70F10"/>
    <w:rsid w:val="00C93AC9"/>
    <w:rsid w:val="00CB3FF3"/>
    <w:rsid w:val="00CC0C21"/>
    <w:rsid w:val="00CC23BC"/>
    <w:rsid w:val="00CC3312"/>
    <w:rsid w:val="00CC49D4"/>
    <w:rsid w:val="00CC5F9B"/>
    <w:rsid w:val="00CD553F"/>
    <w:rsid w:val="00CE3C69"/>
    <w:rsid w:val="00CE4C39"/>
    <w:rsid w:val="00CE7363"/>
    <w:rsid w:val="00CF48A2"/>
    <w:rsid w:val="00D05F32"/>
    <w:rsid w:val="00D54899"/>
    <w:rsid w:val="00D57A0C"/>
    <w:rsid w:val="00D62765"/>
    <w:rsid w:val="00D8445A"/>
    <w:rsid w:val="00D92499"/>
    <w:rsid w:val="00D92E05"/>
    <w:rsid w:val="00D96369"/>
    <w:rsid w:val="00DA15F6"/>
    <w:rsid w:val="00DA594D"/>
    <w:rsid w:val="00DD10AB"/>
    <w:rsid w:val="00DD4673"/>
    <w:rsid w:val="00DE07F6"/>
    <w:rsid w:val="00E00D7E"/>
    <w:rsid w:val="00E20628"/>
    <w:rsid w:val="00E3208B"/>
    <w:rsid w:val="00E341B1"/>
    <w:rsid w:val="00E43497"/>
    <w:rsid w:val="00E52F59"/>
    <w:rsid w:val="00E73141"/>
    <w:rsid w:val="00E74435"/>
    <w:rsid w:val="00E80F05"/>
    <w:rsid w:val="00E96E5C"/>
    <w:rsid w:val="00EA31D4"/>
    <w:rsid w:val="00EC1506"/>
    <w:rsid w:val="00EC1996"/>
    <w:rsid w:val="00EC240C"/>
    <w:rsid w:val="00ED2F2B"/>
    <w:rsid w:val="00F024B3"/>
    <w:rsid w:val="00F027A6"/>
    <w:rsid w:val="00F04F05"/>
    <w:rsid w:val="00F06D39"/>
    <w:rsid w:val="00F227AE"/>
    <w:rsid w:val="00F23586"/>
    <w:rsid w:val="00F4154E"/>
    <w:rsid w:val="00F43E18"/>
    <w:rsid w:val="00F5305E"/>
    <w:rsid w:val="00F56440"/>
    <w:rsid w:val="00F61E59"/>
    <w:rsid w:val="00F75458"/>
    <w:rsid w:val="00F75B43"/>
    <w:rsid w:val="00F765FA"/>
    <w:rsid w:val="00F91647"/>
    <w:rsid w:val="00F96324"/>
    <w:rsid w:val="00F963F7"/>
    <w:rsid w:val="00FA046F"/>
    <w:rsid w:val="00FA0D7C"/>
    <w:rsid w:val="00FB33BB"/>
    <w:rsid w:val="00FB6D32"/>
    <w:rsid w:val="00FD14DC"/>
    <w:rsid w:val="00FE3FD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ED1EA4E"/>
  <w15:docId w15:val="{EF0DEC67-9F1F-4D6E-B4CC-A03E5A4D7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5E7702"/>
    <w:pPr>
      <w:widowControl w:val="0"/>
      <w:spacing w:after="0" w:line="240" w:lineRule="auto"/>
    </w:pPr>
    <w:rPr>
      <w:rFonts w:ascii="Arial" w:eastAsia="Arial" w:hAnsi="Arial" w:cs="Ari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sid w:val="00CE7363"/>
    <w:rPr>
      <w:sz w:val="24"/>
      <w:szCs w:val="24"/>
    </w:rPr>
  </w:style>
  <w:style w:type="character" w:customStyle="1" w:styleId="TextoindependienteCar">
    <w:name w:val="Texto independiente Car"/>
    <w:basedOn w:val="Fuentedeprrafopredeter"/>
    <w:link w:val="Textoindependiente"/>
    <w:uiPriority w:val="1"/>
    <w:rsid w:val="00CE7363"/>
    <w:rPr>
      <w:rFonts w:ascii="Arial" w:eastAsia="Arial" w:hAnsi="Arial" w:cs="Arial"/>
      <w:sz w:val="24"/>
      <w:szCs w:val="24"/>
    </w:rPr>
  </w:style>
  <w:style w:type="paragraph" w:customStyle="1" w:styleId="Ttulo11">
    <w:name w:val="Título 11"/>
    <w:basedOn w:val="Normal"/>
    <w:uiPriority w:val="1"/>
    <w:qFormat/>
    <w:rsid w:val="00CE7363"/>
    <w:pPr>
      <w:spacing w:before="51"/>
      <w:ind w:left="101"/>
      <w:jc w:val="both"/>
      <w:outlineLvl w:val="1"/>
    </w:pPr>
    <w:rPr>
      <w:b/>
      <w:bCs/>
      <w:sz w:val="24"/>
      <w:szCs w:val="24"/>
    </w:rPr>
  </w:style>
  <w:style w:type="paragraph" w:styleId="Prrafodelista">
    <w:name w:val="List Paragraph"/>
    <w:basedOn w:val="Normal"/>
    <w:uiPriority w:val="34"/>
    <w:qFormat/>
    <w:rsid w:val="00C5772F"/>
    <w:pPr>
      <w:ind w:left="821" w:hanging="360"/>
    </w:pPr>
  </w:style>
  <w:style w:type="paragraph" w:customStyle="1" w:styleId="TableParagraph">
    <w:name w:val="Table Paragraph"/>
    <w:basedOn w:val="Normal"/>
    <w:uiPriority w:val="1"/>
    <w:qFormat/>
    <w:rsid w:val="00C5772F"/>
    <w:pPr>
      <w:ind w:left="103"/>
    </w:pPr>
    <w:rPr>
      <w:rFonts w:ascii="Calibri" w:eastAsia="Calibri" w:hAnsi="Calibri" w:cs="Calibri"/>
    </w:rPr>
  </w:style>
  <w:style w:type="table" w:styleId="Tablaconcuadrcula">
    <w:name w:val="Table Grid"/>
    <w:basedOn w:val="Tablanormal"/>
    <w:uiPriority w:val="59"/>
    <w:rsid w:val="00C5772F"/>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C5772F"/>
    <w:pPr>
      <w:tabs>
        <w:tab w:val="center" w:pos="4419"/>
        <w:tab w:val="right" w:pos="8838"/>
      </w:tabs>
    </w:pPr>
  </w:style>
  <w:style w:type="character" w:customStyle="1" w:styleId="EncabezadoCar">
    <w:name w:val="Encabezado Car"/>
    <w:basedOn w:val="Fuentedeprrafopredeter"/>
    <w:link w:val="Encabezado"/>
    <w:uiPriority w:val="99"/>
    <w:rsid w:val="00C5772F"/>
    <w:rPr>
      <w:rFonts w:ascii="Arial" w:eastAsia="Arial" w:hAnsi="Arial" w:cs="Arial"/>
    </w:rPr>
  </w:style>
  <w:style w:type="paragraph" w:styleId="Textodeglobo">
    <w:name w:val="Balloon Text"/>
    <w:basedOn w:val="Normal"/>
    <w:link w:val="TextodegloboCar"/>
    <w:uiPriority w:val="99"/>
    <w:semiHidden/>
    <w:unhideWhenUsed/>
    <w:rsid w:val="00C5772F"/>
    <w:rPr>
      <w:rFonts w:ascii="Tahoma" w:hAnsi="Tahoma" w:cs="Tahoma"/>
      <w:sz w:val="16"/>
      <w:szCs w:val="16"/>
    </w:rPr>
  </w:style>
  <w:style w:type="character" w:customStyle="1" w:styleId="TextodegloboCar">
    <w:name w:val="Texto de globo Car"/>
    <w:basedOn w:val="Fuentedeprrafopredeter"/>
    <w:link w:val="Textodeglobo"/>
    <w:uiPriority w:val="99"/>
    <w:semiHidden/>
    <w:rsid w:val="00C5772F"/>
    <w:rPr>
      <w:rFonts w:ascii="Tahoma" w:eastAsia="Arial" w:hAnsi="Tahoma" w:cs="Tahoma"/>
      <w:sz w:val="16"/>
      <w:szCs w:val="16"/>
    </w:rPr>
  </w:style>
  <w:style w:type="paragraph" w:styleId="Piedepgina">
    <w:name w:val="footer"/>
    <w:basedOn w:val="Normal"/>
    <w:link w:val="PiedepginaCar"/>
    <w:uiPriority w:val="99"/>
    <w:unhideWhenUsed/>
    <w:rsid w:val="0084129E"/>
    <w:pPr>
      <w:tabs>
        <w:tab w:val="center" w:pos="4419"/>
        <w:tab w:val="right" w:pos="8838"/>
      </w:tabs>
    </w:pPr>
  </w:style>
  <w:style w:type="character" w:customStyle="1" w:styleId="PiedepginaCar">
    <w:name w:val="Pie de página Car"/>
    <w:basedOn w:val="Fuentedeprrafopredeter"/>
    <w:link w:val="Piedepgina"/>
    <w:uiPriority w:val="99"/>
    <w:rsid w:val="0084129E"/>
    <w:rPr>
      <w:rFonts w:ascii="Arial" w:eastAsia="Arial" w:hAnsi="Arial" w:cs="Arial"/>
    </w:rPr>
  </w:style>
  <w:style w:type="paragraph" w:styleId="NormalWeb">
    <w:name w:val="Normal (Web)"/>
    <w:basedOn w:val="Normal"/>
    <w:uiPriority w:val="99"/>
    <w:unhideWhenUsed/>
    <w:rsid w:val="00176689"/>
    <w:pPr>
      <w:widowControl/>
      <w:spacing w:before="100" w:beforeAutospacing="1" w:after="100" w:afterAutospacing="1"/>
    </w:pPr>
    <w:rPr>
      <w:rFonts w:ascii="Times New Roman" w:eastAsia="Times New Roman" w:hAnsi="Times New Roman" w:cs="Times New Roman"/>
      <w:sz w:val="24"/>
      <w:szCs w:val="24"/>
      <w:lang w:eastAsia="es-ES_tradnl"/>
    </w:rPr>
  </w:style>
  <w:style w:type="character" w:styleId="Hipervnculo">
    <w:name w:val="Hyperlink"/>
    <w:basedOn w:val="Fuentedeprrafopredeter"/>
    <w:uiPriority w:val="99"/>
    <w:unhideWhenUsed/>
    <w:rsid w:val="00545142"/>
    <w:rPr>
      <w:color w:val="0563C1"/>
      <w:u w:val="single"/>
    </w:rPr>
  </w:style>
  <w:style w:type="character" w:styleId="Refdecomentario">
    <w:name w:val="annotation reference"/>
    <w:basedOn w:val="Fuentedeprrafopredeter"/>
    <w:uiPriority w:val="99"/>
    <w:semiHidden/>
    <w:unhideWhenUsed/>
    <w:rsid w:val="001613F1"/>
    <w:rPr>
      <w:sz w:val="16"/>
      <w:szCs w:val="16"/>
    </w:rPr>
  </w:style>
  <w:style w:type="paragraph" w:styleId="Textocomentario">
    <w:name w:val="annotation text"/>
    <w:basedOn w:val="Normal"/>
    <w:link w:val="TextocomentarioCar"/>
    <w:uiPriority w:val="99"/>
    <w:semiHidden/>
    <w:unhideWhenUsed/>
    <w:rsid w:val="001613F1"/>
    <w:rPr>
      <w:sz w:val="20"/>
      <w:szCs w:val="20"/>
    </w:rPr>
  </w:style>
  <w:style w:type="character" w:customStyle="1" w:styleId="TextocomentarioCar">
    <w:name w:val="Texto comentario Car"/>
    <w:basedOn w:val="Fuentedeprrafopredeter"/>
    <w:link w:val="Textocomentario"/>
    <w:uiPriority w:val="99"/>
    <w:semiHidden/>
    <w:rsid w:val="001613F1"/>
    <w:rPr>
      <w:rFonts w:ascii="Arial" w:eastAsia="Arial" w:hAnsi="Arial" w:cs="Arial"/>
      <w:sz w:val="20"/>
      <w:szCs w:val="20"/>
    </w:rPr>
  </w:style>
  <w:style w:type="paragraph" w:styleId="Asuntodelcomentario">
    <w:name w:val="annotation subject"/>
    <w:basedOn w:val="Textocomentario"/>
    <w:next w:val="Textocomentario"/>
    <w:link w:val="AsuntodelcomentarioCar"/>
    <w:uiPriority w:val="99"/>
    <w:semiHidden/>
    <w:unhideWhenUsed/>
    <w:rsid w:val="001613F1"/>
    <w:rPr>
      <w:b/>
      <w:bCs/>
    </w:rPr>
  </w:style>
  <w:style w:type="character" w:customStyle="1" w:styleId="AsuntodelcomentarioCar">
    <w:name w:val="Asunto del comentario Car"/>
    <w:basedOn w:val="TextocomentarioCar"/>
    <w:link w:val="Asuntodelcomentario"/>
    <w:uiPriority w:val="99"/>
    <w:semiHidden/>
    <w:rsid w:val="001613F1"/>
    <w:rPr>
      <w:rFonts w:ascii="Arial" w:eastAsia="Arial" w:hAnsi="Arial" w:cs="Arial"/>
      <w:b/>
      <w:bCs/>
      <w:sz w:val="20"/>
      <w:szCs w:val="20"/>
    </w:rPr>
  </w:style>
  <w:style w:type="character" w:customStyle="1" w:styleId="Mencinsinresolver1">
    <w:name w:val="Mención sin resolver1"/>
    <w:basedOn w:val="Fuentedeprrafopredeter"/>
    <w:uiPriority w:val="99"/>
    <w:semiHidden/>
    <w:unhideWhenUsed/>
    <w:rsid w:val="008A70EA"/>
    <w:rPr>
      <w:color w:val="605E5C"/>
      <w:shd w:val="clear" w:color="auto" w:fill="E1DFDD"/>
    </w:rPr>
  </w:style>
  <w:style w:type="character" w:styleId="Hipervnculovisitado">
    <w:name w:val="FollowedHyperlink"/>
    <w:basedOn w:val="Fuentedeprrafopredeter"/>
    <w:uiPriority w:val="99"/>
    <w:semiHidden/>
    <w:unhideWhenUsed/>
    <w:rsid w:val="001F624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00812">
      <w:bodyDiv w:val="1"/>
      <w:marLeft w:val="0"/>
      <w:marRight w:val="0"/>
      <w:marTop w:val="0"/>
      <w:marBottom w:val="0"/>
      <w:divBdr>
        <w:top w:val="none" w:sz="0" w:space="0" w:color="auto"/>
        <w:left w:val="none" w:sz="0" w:space="0" w:color="auto"/>
        <w:bottom w:val="none" w:sz="0" w:space="0" w:color="auto"/>
        <w:right w:val="none" w:sz="0" w:space="0" w:color="auto"/>
      </w:divBdr>
      <w:divsChild>
        <w:div w:id="369110202">
          <w:marLeft w:val="0"/>
          <w:marRight w:val="0"/>
          <w:marTop w:val="0"/>
          <w:marBottom w:val="0"/>
          <w:divBdr>
            <w:top w:val="none" w:sz="0" w:space="0" w:color="auto"/>
            <w:left w:val="none" w:sz="0" w:space="0" w:color="auto"/>
            <w:bottom w:val="none" w:sz="0" w:space="0" w:color="auto"/>
            <w:right w:val="none" w:sz="0" w:space="0" w:color="auto"/>
          </w:divBdr>
          <w:divsChild>
            <w:div w:id="470825515">
              <w:marLeft w:val="0"/>
              <w:marRight w:val="0"/>
              <w:marTop w:val="0"/>
              <w:marBottom w:val="0"/>
              <w:divBdr>
                <w:top w:val="none" w:sz="0" w:space="0" w:color="auto"/>
                <w:left w:val="none" w:sz="0" w:space="0" w:color="auto"/>
                <w:bottom w:val="none" w:sz="0" w:space="0" w:color="auto"/>
                <w:right w:val="none" w:sz="0" w:space="0" w:color="auto"/>
              </w:divBdr>
              <w:divsChild>
                <w:div w:id="495268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873141">
      <w:bodyDiv w:val="1"/>
      <w:marLeft w:val="0"/>
      <w:marRight w:val="0"/>
      <w:marTop w:val="0"/>
      <w:marBottom w:val="0"/>
      <w:divBdr>
        <w:top w:val="none" w:sz="0" w:space="0" w:color="auto"/>
        <w:left w:val="none" w:sz="0" w:space="0" w:color="auto"/>
        <w:bottom w:val="none" w:sz="0" w:space="0" w:color="auto"/>
        <w:right w:val="none" w:sz="0" w:space="0" w:color="auto"/>
      </w:divBdr>
      <w:divsChild>
        <w:div w:id="1286080739">
          <w:marLeft w:val="0"/>
          <w:marRight w:val="0"/>
          <w:marTop w:val="0"/>
          <w:marBottom w:val="0"/>
          <w:divBdr>
            <w:top w:val="none" w:sz="0" w:space="0" w:color="auto"/>
            <w:left w:val="none" w:sz="0" w:space="0" w:color="auto"/>
            <w:bottom w:val="none" w:sz="0" w:space="0" w:color="auto"/>
            <w:right w:val="none" w:sz="0" w:space="0" w:color="auto"/>
          </w:divBdr>
          <w:divsChild>
            <w:div w:id="872378024">
              <w:marLeft w:val="0"/>
              <w:marRight w:val="0"/>
              <w:marTop w:val="0"/>
              <w:marBottom w:val="0"/>
              <w:divBdr>
                <w:top w:val="none" w:sz="0" w:space="0" w:color="auto"/>
                <w:left w:val="none" w:sz="0" w:space="0" w:color="auto"/>
                <w:bottom w:val="none" w:sz="0" w:space="0" w:color="auto"/>
                <w:right w:val="none" w:sz="0" w:space="0" w:color="auto"/>
              </w:divBdr>
              <w:divsChild>
                <w:div w:id="1045521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18992">
      <w:bodyDiv w:val="1"/>
      <w:marLeft w:val="0"/>
      <w:marRight w:val="0"/>
      <w:marTop w:val="0"/>
      <w:marBottom w:val="0"/>
      <w:divBdr>
        <w:top w:val="none" w:sz="0" w:space="0" w:color="auto"/>
        <w:left w:val="none" w:sz="0" w:space="0" w:color="auto"/>
        <w:bottom w:val="none" w:sz="0" w:space="0" w:color="auto"/>
        <w:right w:val="none" w:sz="0" w:space="0" w:color="auto"/>
      </w:divBdr>
    </w:div>
    <w:div w:id="214507119">
      <w:bodyDiv w:val="1"/>
      <w:marLeft w:val="0"/>
      <w:marRight w:val="0"/>
      <w:marTop w:val="0"/>
      <w:marBottom w:val="0"/>
      <w:divBdr>
        <w:top w:val="none" w:sz="0" w:space="0" w:color="auto"/>
        <w:left w:val="none" w:sz="0" w:space="0" w:color="auto"/>
        <w:bottom w:val="none" w:sz="0" w:space="0" w:color="auto"/>
        <w:right w:val="none" w:sz="0" w:space="0" w:color="auto"/>
      </w:divBdr>
      <w:divsChild>
        <w:div w:id="352347440">
          <w:marLeft w:val="0"/>
          <w:marRight w:val="0"/>
          <w:marTop w:val="0"/>
          <w:marBottom w:val="0"/>
          <w:divBdr>
            <w:top w:val="none" w:sz="0" w:space="0" w:color="auto"/>
            <w:left w:val="none" w:sz="0" w:space="0" w:color="auto"/>
            <w:bottom w:val="none" w:sz="0" w:space="0" w:color="auto"/>
            <w:right w:val="none" w:sz="0" w:space="0" w:color="auto"/>
          </w:divBdr>
          <w:divsChild>
            <w:div w:id="1488472326">
              <w:marLeft w:val="0"/>
              <w:marRight w:val="0"/>
              <w:marTop w:val="0"/>
              <w:marBottom w:val="0"/>
              <w:divBdr>
                <w:top w:val="none" w:sz="0" w:space="0" w:color="auto"/>
                <w:left w:val="none" w:sz="0" w:space="0" w:color="auto"/>
                <w:bottom w:val="none" w:sz="0" w:space="0" w:color="auto"/>
                <w:right w:val="none" w:sz="0" w:space="0" w:color="auto"/>
              </w:divBdr>
              <w:divsChild>
                <w:div w:id="112199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476330">
      <w:bodyDiv w:val="1"/>
      <w:marLeft w:val="0"/>
      <w:marRight w:val="0"/>
      <w:marTop w:val="0"/>
      <w:marBottom w:val="0"/>
      <w:divBdr>
        <w:top w:val="none" w:sz="0" w:space="0" w:color="auto"/>
        <w:left w:val="none" w:sz="0" w:space="0" w:color="auto"/>
        <w:bottom w:val="none" w:sz="0" w:space="0" w:color="auto"/>
        <w:right w:val="none" w:sz="0" w:space="0" w:color="auto"/>
      </w:divBdr>
    </w:div>
    <w:div w:id="275143014">
      <w:bodyDiv w:val="1"/>
      <w:marLeft w:val="0"/>
      <w:marRight w:val="0"/>
      <w:marTop w:val="0"/>
      <w:marBottom w:val="0"/>
      <w:divBdr>
        <w:top w:val="none" w:sz="0" w:space="0" w:color="auto"/>
        <w:left w:val="none" w:sz="0" w:space="0" w:color="auto"/>
        <w:bottom w:val="none" w:sz="0" w:space="0" w:color="auto"/>
        <w:right w:val="none" w:sz="0" w:space="0" w:color="auto"/>
      </w:divBdr>
    </w:div>
    <w:div w:id="314262093">
      <w:bodyDiv w:val="1"/>
      <w:marLeft w:val="0"/>
      <w:marRight w:val="0"/>
      <w:marTop w:val="0"/>
      <w:marBottom w:val="0"/>
      <w:divBdr>
        <w:top w:val="none" w:sz="0" w:space="0" w:color="auto"/>
        <w:left w:val="none" w:sz="0" w:space="0" w:color="auto"/>
        <w:bottom w:val="none" w:sz="0" w:space="0" w:color="auto"/>
        <w:right w:val="none" w:sz="0" w:space="0" w:color="auto"/>
      </w:divBdr>
      <w:divsChild>
        <w:div w:id="1449855751">
          <w:marLeft w:val="0"/>
          <w:marRight w:val="0"/>
          <w:marTop w:val="0"/>
          <w:marBottom w:val="0"/>
          <w:divBdr>
            <w:top w:val="none" w:sz="0" w:space="0" w:color="auto"/>
            <w:left w:val="none" w:sz="0" w:space="0" w:color="auto"/>
            <w:bottom w:val="none" w:sz="0" w:space="0" w:color="auto"/>
            <w:right w:val="none" w:sz="0" w:space="0" w:color="auto"/>
          </w:divBdr>
          <w:divsChild>
            <w:div w:id="562644078">
              <w:marLeft w:val="0"/>
              <w:marRight w:val="0"/>
              <w:marTop w:val="0"/>
              <w:marBottom w:val="0"/>
              <w:divBdr>
                <w:top w:val="none" w:sz="0" w:space="0" w:color="auto"/>
                <w:left w:val="none" w:sz="0" w:space="0" w:color="auto"/>
                <w:bottom w:val="none" w:sz="0" w:space="0" w:color="auto"/>
                <w:right w:val="none" w:sz="0" w:space="0" w:color="auto"/>
              </w:divBdr>
              <w:divsChild>
                <w:div w:id="172952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558223">
      <w:bodyDiv w:val="1"/>
      <w:marLeft w:val="0"/>
      <w:marRight w:val="0"/>
      <w:marTop w:val="0"/>
      <w:marBottom w:val="0"/>
      <w:divBdr>
        <w:top w:val="none" w:sz="0" w:space="0" w:color="auto"/>
        <w:left w:val="none" w:sz="0" w:space="0" w:color="auto"/>
        <w:bottom w:val="none" w:sz="0" w:space="0" w:color="auto"/>
        <w:right w:val="none" w:sz="0" w:space="0" w:color="auto"/>
      </w:divBdr>
      <w:divsChild>
        <w:div w:id="150869788">
          <w:marLeft w:val="0"/>
          <w:marRight w:val="0"/>
          <w:marTop w:val="0"/>
          <w:marBottom w:val="0"/>
          <w:divBdr>
            <w:top w:val="none" w:sz="0" w:space="0" w:color="auto"/>
            <w:left w:val="none" w:sz="0" w:space="0" w:color="auto"/>
            <w:bottom w:val="none" w:sz="0" w:space="0" w:color="auto"/>
            <w:right w:val="none" w:sz="0" w:space="0" w:color="auto"/>
          </w:divBdr>
          <w:divsChild>
            <w:div w:id="134496050">
              <w:marLeft w:val="0"/>
              <w:marRight w:val="0"/>
              <w:marTop w:val="0"/>
              <w:marBottom w:val="0"/>
              <w:divBdr>
                <w:top w:val="none" w:sz="0" w:space="0" w:color="auto"/>
                <w:left w:val="none" w:sz="0" w:space="0" w:color="auto"/>
                <w:bottom w:val="none" w:sz="0" w:space="0" w:color="auto"/>
                <w:right w:val="none" w:sz="0" w:space="0" w:color="auto"/>
              </w:divBdr>
              <w:divsChild>
                <w:div w:id="69096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3861032">
      <w:bodyDiv w:val="1"/>
      <w:marLeft w:val="0"/>
      <w:marRight w:val="0"/>
      <w:marTop w:val="0"/>
      <w:marBottom w:val="0"/>
      <w:divBdr>
        <w:top w:val="none" w:sz="0" w:space="0" w:color="auto"/>
        <w:left w:val="none" w:sz="0" w:space="0" w:color="auto"/>
        <w:bottom w:val="none" w:sz="0" w:space="0" w:color="auto"/>
        <w:right w:val="none" w:sz="0" w:space="0" w:color="auto"/>
      </w:divBdr>
      <w:divsChild>
        <w:div w:id="306982088">
          <w:marLeft w:val="0"/>
          <w:marRight w:val="0"/>
          <w:marTop w:val="0"/>
          <w:marBottom w:val="0"/>
          <w:divBdr>
            <w:top w:val="none" w:sz="0" w:space="0" w:color="auto"/>
            <w:left w:val="none" w:sz="0" w:space="0" w:color="auto"/>
            <w:bottom w:val="none" w:sz="0" w:space="0" w:color="auto"/>
            <w:right w:val="none" w:sz="0" w:space="0" w:color="auto"/>
          </w:divBdr>
          <w:divsChild>
            <w:div w:id="1139760388">
              <w:marLeft w:val="0"/>
              <w:marRight w:val="0"/>
              <w:marTop w:val="0"/>
              <w:marBottom w:val="0"/>
              <w:divBdr>
                <w:top w:val="none" w:sz="0" w:space="0" w:color="auto"/>
                <w:left w:val="none" w:sz="0" w:space="0" w:color="auto"/>
                <w:bottom w:val="none" w:sz="0" w:space="0" w:color="auto"/>
                <w:right w:val="none" w:sz="0" w:space="0" w:color="auto"/>
              </w:divBdr>
              <w:divsChild>
                <w:div w:id="133884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9663176">
      <w:bodyDiv w:val="1"/>
      <w:marLeft w:val="0"/>
      <w:marRight w:val="0"/>
      <w:marTop w:val="0"/>
      <w:marBottom w:val="0"/>
      <w:divBdr>
        <w:top w:val="none" w:sz="0" w:space="0" w:color="auto"/>
        <w:left w:val="none" w:sz="0" w:space="0" w:color="auto"/>
        <w:bottom w:val="none" w:sz="0" w:space="0" w:color="auto"/>
        <w:right w:val="none" w:sz="0" w:space="0" w:color="auto"/>
      </w:divBdr>
      <w:divsChild>
        <w:div w:id="409813044">
          <w:marLeft w:val="0"/>
          <w:marRight w:val="0"/>
          <w:marTop w:val="0"/>
          <w:marBottom w:val="0"/>
          <w:divBdr>
            <w:top w:val="none" w:sz="0" w:space="0" w:color="auto"/>
            <w:left w:val="none" w:sz="0" w:space="0" w:color="auto"/>
            <w:bottom w:val="none" w:sz="0" w:space="0" w:color="auto"/>
            <w:right w:val="none" w:sz="0" w:space="0" w:color="auto"/>
          </w:divBdr>
          <w:divsChild>
            <w:div w:id="2041514399">
              <w:marLeft w:val="0"/>
              <w:marRight w:val="0"/>
              <w:marTop w:val="0"/>
              <w:marBottom w:val="0"/>
              <w:divBdr>
                <w:top w:val="none" w:sz="0" w:space="0" w:color="auto"/>
                <w:left w:val="none" w:sz="0" w:space="0" w:color="auto"/>
                <w:bottom w:val="none" w:sz="0" w:space="0" w:color="auto"/>
                <w:right w:val="none" w:sz="0" w:space="0" w:color="auto"/>
              </w:divBdr>
              <w:divsChild>
                <w:div w:id="1415861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7879930">
      <w:bodyDiv w:val="1"/>
      <w:marLeft w:val="0"/>
      <w:marRight w:val="0"/>
      <w:marTop w:val="0"/>
      <w:marBottom w:val="0"/>
      <w:divBdr>
        <w:top w:val="none" w:sz="0" w:space="0" w:color="auto"/>
        <w:left w:val="none" w:sz="0" w:space="0" w:color="auto"/>
        <w:bottom w:val="none" w:sz="0" w:space="0" w:color="auto"/>
        <w:right w:val="none" w:sz="0" w:space="0" w:color="auto"/>
      </w:divBdr>
    </w:div>
    <w:div w:id="662590244">
      <w:bodyDiv w:val="1"/>
      <w:marLeft w:val="0"/>
      <w:marRight w:val="0"/>
      <w:marTop w:val="0"/>
      <w:marBottom w:val="0"/>
      <w:divBdr>
        <w:top w:val="none" w:sz="0" w:space="0" w:color="auto"/>
        <w:left w:val="none" w:sz="0" w:space="0" w:color="auto"/>
        <w:bottom w:val="none" w:sz="0" w:space="0" w:color="auto"/>
        <w:right w:val="none" w:sz="0" w:space="0" w:color="auto"/>
      </w:divBdr>
      <w:divsChild>
        <w:div w:id="637610455">
          <w:marLeft w:val="0"/>
          <w:marRight w:val="0"/>
          <w:marTop w:val="0"/>
          <w:marBottom w:val="0"/>
          <w:divBdr>
            <w:top w:val="none" w:sz="0" w:space="0" w:color="auto"/>
            <w:left w:val="none" w:sz="0" w:space="0" w:color="auto"/>
            <w:bottom w:val="none" w:sz="0" w:space="0" w:color="auto"/>
            <w:right w:val="none" w:sz="0" w:space="0" w:color="auto"/>
          </w:divBdr>
          <w:divsChild>
            <w:div w:id="799882292">
              <w:marLeft w:val="0"/>
              <w:marRight w:val="0"/>
              <w:marTop w:val="0"/>
              <w:marBottom w:val="0"/>
              <w:divBdr>
                <w:top w:val="none" w:sz="0" w:space="0" w:color="auto"/>
                <w:left w:val="none" w:sz="0" w:space="0" w:color="auto"/>
                <w:bottom w:val="none" w:sz="0" w:space="0" w:color="auto"/>
                <w:right w:val="none" w:sz="0" w:space="0" w:color="auto"/>
              </w:divBdr>
              <w:divsChild>
                <w:div w:id="150335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425604">
      <w:bodyDiv w:val="1"/>
      <w:marLeft w:val="0"/>
      <w:marRight w:val="0"/>
      <w:marTop w:val="0"/>
      <w:marBottom w:val="0"/>
      <w:divBdr>
        <w:top w:val="none" w:sz="0" w:space="0" w:color="auto"/>
        <w:left w:val="none" w:sz="0" w:space="0" w:color="auto"/>
        <w:bottom w:val="none" w:sz="0" w:space="0" w:color="auto"/>
        <w:right w:val="none" w:sz="0" w:space="0" w:color="auto"/>
      </w:divBdr>
    </w:div>
    <w:div w:id="707607754">
      <w:bodyDiv w:val="1"/>
      <w:marLeft w:val="0"/>
      <w:marRight w:val="0"/>
      <w:marTop w:val="0"/>
      <w:marBottom w:val="0"/>
      <w:divBdr>
        <w:top w:val="none" w:sz="0" w:space="0" w:color="auto"/>
        <w:left w:val="none" w:sz="0" w:space="0" w:color="auto"/>
        <w:bottom w:val="none" w:sz="0" w:space="0" w:color="auto"/>
        <w:right w:val="none" w:sz="0" w:space="0" w:color="auto"/>
      </w:divBdr>
    </w:div>
    <w:div w:id="712116400">
      <w:bodyDiv w:val="1"/>
      <w:marLeft w:val="0"/>
      <w:marRight w:val="0"/>
      <w:marTop w:val="0"/>
      <w:marBottom w:val="0"/>
      <w:divBdr>
        <w:top w:val="none" w:sz="0" w:space="0" w:color="auto"/>
        <w:left w:val="none" w:sz="0" w:space="0" w:color="auto"/>
        <w:bottom w:val="none" w:sz="0" w:space="0" w:color="auto"/>
        <w:right w:val="none" w:sz="0" w:space="0" w:color="auto"/>
      </w:divBdr>
    </w:div>
    <w:div w:id="726491432">
      <w:bodyDiv w:val="1"/>
      <w:marLeft w:val="0"/>
      <w:marRight w:val="0"/>
      <w:marTop w:val="0"/>
      <w:marBottom w:val="0"/>
      <w:divBdr>
        <w:top w:val="none" w:sz="0" w:space="0" w:color="auto"/>
        <w:left w:val="none" w:sz="0" w:space="0" w:color="auto"/>
        <w:bottom w:val="none" w:sz="0" w:space="0" w:color="auto"/>
        <w:right w:val="none" w:sz="0" w:space="0" w:color="auto"/>
      </w:divBdr>
    </w:div>
    <w:div w:id="742681102">
      <w:bodyDiv w:val="1"/>
      <w:marLeft w:val="0"/>
      <w:marRight w:val="0"/>
      <w:marTop w:val="0"/>
      <w:marBottom w:val="0"/>
      <w:divBdr>
        <w:top w:val="none" w:sz="0" w:space="0" w:color="auto"/>
        <w:left w:val="none" w:sz="0" w:space="0" w:color="auto"/>
        <w:bottom w:val="none" w:sz="0" w:space="0" w:color="auto"/>
        <w:right w:val="none" w:sz="0" w:space="0" w:color="auto"/>
      </w:divBdr>
      <w:divsChild>
        <w:div w:id="1728844399">
          <w:marLeft w:val="0"/>
          <w:marRight w:val="0"/>
          <w:marTop w:val="0"/>
          <w:marBottom w:val="0"/>
          <w:divBdr>
            <w:top w:val="none" w:sz="0" w:space="0" w:color="auto"/>
            <w:left w:val="none" w:sz="0" w:space="0" w:color="auto"/>
            <w:bottom w:val="none" w:sz="0" w:space="0" w:color="auto"/>
            <w:right w:val="none" w:sz="0" w:space="0" w:color="auto"/>
          </w:divBdr>
          <w:divsChild>
            <w:div w:id="393627946">
              <w:marLeft w:val="0"/>
              <w:marRight w:val="0"/>
              <w:marTop w:val="0"/>
              <w:marBottom w:val="0"/>
              <w:divBdr>
                <w:top w:val="none" w:sz="0" w:space="0" w:color="auto"/>
                <w:left w:val="none" w:sz="0" w:space="0" w:color="auto"/>
                <w:bottom w:val="none" w:sz="0" w:space="0" w:color="auto"/>
                <w:right w:val="none" w:sz="0" w:space="0" w:color="auto"/>
              </w:divBdr>
              <w:divsChild>
                <w:div w:id="23824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073626">
      <w:bodyDiv w:val="1"/>
      <w:marLeft w:val="0"/>
      <w:marRight w:val="0"/>
      <w:marTop w:val="0"/>
      <w:marBottom w:val="0"/>
      <w:divBdr>
        <w:top w:val="none" w:sz="0" w:space="0" w:color="auto"/>
        <w:left w:val="none" w:sz="0" w:space="0" w:color="auto"/>
        <w:bottom w:val="none" w:sz="0" w:space="0" w:color="auto"/>
        <w:right w:val="none" w:sz="0" w:space="0" w:color="auto"/>
      </w:divBdr>
    </w:div>
    <w:div w:id="840631432">
      <w:bodyDiv w:val="1"/>
      <w:marLeft w:val="0"/>
      <w:marRight w:val="0"/>
      <w:marTop w:val="0"/>
      <w:marBottom w:val="0"/>
      <w:divBdr>
        <w:top w:val="none" w:sz="0" w:space="0" w:color="auto"/>
        <w:left w:val="none" w:sz="0" w:space="0" w:color="auto"/>
        <w:bottom w:val="none" w:sz="0" w:space="0" w:color="auto"/>
        <w:right w:val="none" w:sz="0" w:space="0" w:color="auto"/>
      </w:divBdr>
      <w:divsChild>
        <w:div w:id="694118172">
          <w:marLeft w:val="0"/>
          <w:marRight w:val="0"/>
          <w:marTop w:val="0"/>
          <w:marBottom w:val="0"/>
          <w:divBdr>
            <w:top w:val="none" w:sz="0" w:space="0" w:color="auto"/>
            <w:left w:val="none" w:sz="0" w:space="0" w:color="auto"/>
            <w:bottom w:val="none" w:sz="0" w:space="0" w:color="auto"/>
            <w:right w:val="none" w:sz="0" w:space="0" w:color="auto"/>
          </w:divBdr>
          <w:divsChild>
            <w:div w:id="1982496598">
              <w:marLeft w:val="0"/>
              <w:marRight w:val="0"/>
              <w:marTop w:val="0"/>
              <w:marBottom w:val="0"/>
              <w:divBdr>
                <w:top w:val="none" w:sz="0" w:space="0" w:color="auto"/>
                <w:left w:val="none" w:sz="0" w:space="0" w:color="auto"/>
                <w:bottom w:val="none" w:sz="0" w:space="0" w:color="auto"/>
                <w:right w:val="none" w:sz="0" w:space="0" w:color="auto"/>
              </w:divBdr>
              <w:divsChild>
                <w:div w:id="92222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657731">
      <w:bodyDiv w:val="1"/>
      <w:marLeft w:val="0"/>
      <w:marRight w:val="0"/>
      <w:marTop w:val="0"/>
      <w:marBottom w:val="0"/>
      <w:divBdr>
        <w:top w:val="none" w:sz="0" w:space="0" w:color="auto"/>
        <w:left w:val="none" w:sz="0" w:space="0" w:color="auto"/>
        <w:bottom w:val="none" w:sz="0" w:space="0" w:color="auto"/>
        <w:right w:val="none" w:sz="0" w:space="0" w:color="auto"/>
      </w:divBdr>
    </w:div>
    <w:div w:id="880361911">
      <w:bodyDiv w:val="1"/>
      <w:marLeft w:val="0"/>
      <w:marRight w:val="0"/>
      <w:marTop w:val="0"/>
      <w:marBottom w:val="0"/>
      <w:divBdr>
        <w:top w:val="none" w:sz="0" w:space="0" w:color="auto"/>
        <w:left w:val="none" w:sz="0" w:space="0" w:color="auto"/>
        <w:bottom w:val="none" w:sz="0" w:space="0" w:color="auto"/>
        <w:right w:val="none" w:sz="0" w:space="0" w:color="auto"/>
      </w:divBdr>
    </w:div>
    <w:div w:id="1002198252">
      <w:bodyDiv w:val="1"/>
      <w:marLeft w:val="0"/>
      <w:marRight w:val="0"/>
      <w:marTop w:val="0"/>
      <w:marBottom w:val="0"/>
      <w:divBdr>
        <w:top w:val="none" w:sz="0" w:space="0" w:color="auto"/>
        <w:left w:val="none" w:sz="0" w:space="0" w:color="auto"/>
        <w:bottom w:val="none" w:sz="0" w:space="0" w:color="auto"/>
        <w:right w:val="none" w:sz="0" w:space="0" w:color="auto"/>
      </w:divBdr>
      <w:divsChild>
        <w:div w:id="1475637334">
          <w:marLeft w:val="0"/>
          <w:marRight w:val="0"/>
          <w:marTop w:val="0"/>
          <w:marBottom w:val="0"/>
          <w:divBdr>
            <w:top w:val="none" w:sz="0" w:space="0" w:color="auto"/>
            <w:left w:val="none" w:sz="0" w:space="0" w:color="auto"/>
            <w:bottom w:val="none" w:sz="0" w:space="0" w:color="auto"/>
            <w:right w:val="none" w:sz="0" w:space="0" w:color="auto"/>
          </w:divBdr>
          <w:divsChild>
            <w:div w:id="1921208338">
              <w:marLeft w:val="0"/>
              <w:marRight w:val="0"/>
              <w:marTop w:val="0"/>
              <w:marBottom w:val="0"/>
              <w:divBdr>
                <w:top w:val="none" w:sz="0" w:space="0" w:color="auto"/>
                <w:left w:val="none" w:sz="0" w:space="0" w:color="auto"/>
                <w:bottom w:val="none" w:sz="0" w:space="0" w:color="auto"/>
                <w:right w:val="none" w:sz="0" w:space="0" w:color="auto"/>
              </w:divBdr>
              <w:divsChild>
                <w:div w:id="192317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26378">
      <w:bodyDiv w:val="1"/>
      <w:marLeft w:val="0"/>
      <w:marRight w:val="0"/>
      <w:marTop w:val="0"/>
      <w:marBottom w:val="0"/>
      <w:divBdr>
        <w:top w:val="none" w:sz="0" w:space="0" w:color="auto"/>
        <w:left w:val="none" w:sz="0" w:space="0" w:color="auto"/>
        <w:bottom w:val="none" w:sz="0" w:space="0" w:color="auto"/>
        <w:right w:val="none" w:sz="0" w:space="0" w:color="auto"/>
      </w:divBdr>
    </w:div>
    <w:div w:id="1102457248">
      <w:bodyDiv w:val="1"/>
      <w:marLeft w:val="0"/>
      <w:marRight w:val="0"/>
      <w:marTop w:val="0"/>
      <w:marBottom w:val="0"/>
      <w:divBdr>
        <w:top w:val="none" w:sz="0" w:space="0" w:color="auto"/>
        <w:left w:val="none" w:sz="0" w:space="0" w:color="auto"/>
        <w:bottom w:val="none" w:sz="0" w:space="0" w:color="auto"/>
        <w:right w:val="none" w:sz="0" w:space="0" w:color="auto"/>
      </w:divBdr>
    </w:div>
    <w:div w:id="1117718399">
      <w:bodyDiv w:val="1"/>
      <w:marLeft w:val="0"/>
      <w:marRight w:val="0"/>
      <w:marTop w:val="0"/>
      <w:marBottom w:val="0"/>
      <w:divBdr>
        <w:top w:val="none" w:sz="0" w:space="0" w:color="auto"/>
        <w:left w:val="none" w:sz="0" w:space="0" w:color="auto"/>
        <w:bottom w:val="none" w:sz="0" w:space="0" w:color="auto"/>
        <w:right w:val="none" w:sz="0" w:space="0" w:color="auto"/>
      </w:divBdr>
      <w:divsChild>
        <w:div w:id="331875273">
          <w:marLeft w:val="0"/>
          <w:marRight w:val="0"/>
          <w:marTop w:val="0"/>
          <w:marBottom w:val="0"/>
          <w:divBdr>
            <w:top w:val="none" w:sz="0" w:space="0" w:color="auto"/>
            <w:left w:val="none" w:sz="0" w:space="0" w:color="auto"/>
            <w:bottom w:val="none" w:sz="0" w:space="0" w:color="auto"/>
            <w:right w:val="none" w:sz="0" w:space="0" w:color="auto"/>
          </w:divBdr>
          <w:divsChild>
            <w:div w:id="1490289625">
              <w:marLeft w:val="0"/>
              <w:marRight w:val="0"/>
              <w:marTop w:val="0"/>
              <w:marBottom w:val="0"/>
              <w:divBdr>
                <w:top w:val="none" w:sz="0" w:space="0" w:color="auto"/>
                <w:left w:val="none" w:sz="0" w:space="0" w:color="auto"/>
                <w:bottom w:val="none" w:sz="0" w:space="0" w:color="auto"/>
                <w:right w:val="none" w:sz="0" w:space="0" w:color="auto"/>
              </w:divBdr>
              <w:divsChild>
                <w:div w:id="91574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404398">
      <w:bodyDiv w:val="1"/>
      <w:marLeft w:val="0"/>
      <w:marRight w:val="0"/>
      <w:marTop w:val="0"/>
      <w:marBottom w:val="0"/>
      <w:divBdr>
        <w:top w:val="none" w:sz="0" w:space="0" w:color="auto"/>
        <w:left w:val="none" w:sz="0" w:space="0" w:color="auto"/>
        <w:bottom w:val="none" w:sz="0" w:space="0" w:color="auto"/>
        <w:right w:val="none" w:sz="0" w:space="0" w:color="auto"/>
      </w:divBdr>
    </w:div>
    <w:div w:id="1199927354">
      <w:bodyDiv w:val="1"/>
      <w:marLeft w:val="0"/>
      <w:marRight w:val="0"/>
      <w:marTop w:val="0"/>
      <w:marBottom w:val="0"/>
      <w:divBdr>
        <w:top w:val="none" w:sz="0" w:space="0" w:color="auto"/>
        <w:left w:val="none" w:sz="0" w:space="0" w:color="auto"/>
        <w:bottom w:val="none" w:sz="0" w:space="0" w:color="auto"/>
        <w:right w:val="none" w:sz="0" w:space="0" w:color="auto"/>
      </w:divBdr>
      <w:divsChild>
        <w:div w:id="1568223741">
          <w:marLeft w:val="0"/>
          <w:marRight w:val="0"/>
          <w:marTop w:val="0"/>
          <w:marBottom w:val="0"/>
          <w:divBdr>
            <w:top w:val="none" w:sz="0" w:space="0" w:color="auto"/>
            <w:left w:val="none" w:sz="0" w:space="0" w:color="auto"/>
            <w:bottom w:val="none" w:sz="0" w:space="0" w:color="auto"/>
            <w:right w:val="none" w:sz="0" w:space="0" w:color="auto"/>
          </w:divBdr>
          <w:divsChild>
            <w:div w:id="322899891">
              <w:marLeft w:val="0"/>
              <w:marRight w:val="0"/>
              <w:marTop w:val="0"/>
              <w:marBottom w:val="0"/>
              <w:divBdr>
                <w:top w:val="none" w:sz="0" w:space="0" w:color="auto"/>
                <w:left w:val="none" w:sz="0" w:space="0" w:color="auto"/>
                <w:bottom w:val="none" w:sz="0" w:space="0" w:color="auto"/>
                <w:right w:val="none" w:sz="0" w:space="0" w:color="auto"/>
              </w:divBdr>
              <w:divsChild>
                <w:div w:id="20017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215892">
      <w:bodyDiv w:val="1"/>
      <w:marLeft w:val="0"/>
      <w:marRight w:val="0"/>
      <w:marTop w:val="0"/>
      <w:marBottom w:val="0"/>
      <w:divBdr>
        <w:top w:val="none" w:sz="0" w:space="0" w:color="auto"/>
        <w:left w:val="none" w:sz="0" w:space="0" w:color="auto"/>
        <w:bottom w:val="none" w:sz="0" w:space="0" w:color="auto"/>
        <w:right w:val="none" w:sz="0" w:space="0" w:color="auto"/>
      </w:divBdr>
      <w:divsChild>
        <w:div w:id="1445149242">
          <w:marLeft w:val="0"/>
          <w:marRight w:val="0"/>
          <w:marTop w:val="0"/>
          <w:marBottom w:val="0"/>
          <w:divBdr>
            <w:top w:val="none" w:sz="0" w:space="0" w:color="auto"/>
            <w:left w:val="none" w:sz="0" w:space="0" w:color="auto"/>
            <w:bottom w:val="none" w:sz="0" w:space="0" w:color="auto"/>
            <w:right w:val="none" w:sz="0" w:space="0" w:color="auto"/>
          </w:divBdr>
          <w:divsChild>
            <w:div w:id="1451900534">
              <w:marLeft w:val="0"/>
              <w:marRight w:val="0"/>
              <w:marTop w:val="0"/>
              <w:marBottom w:val="0"/>
              <w:divBdr>
                <w:top w:val="none" w:sz="0" w:space="0" w:color="auto"/>
                <w:left w:val="none" w:sz="0" w:space="0" w:color="auto"/>
                <w:bottom w:val="none" w:sz="0" w:space="0" w:color="auto"/>
                <w:right w:val="none" w:sz="0" w:space="0" w:color="auto"/>
              </w:divBdr>
              <w:divsChild>
                <w:div w:id="25467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294091">
      <w:bodyDiv w:val="1"/>
      <w:marLeft w:val="0"/>
      <w:marRight w:val="0"/>
      <w:marTop w:val="0"/>
      <w:marBottom w:val="0"/>
      <w:divBdr>
        <w:top w:val="none" w:sz="0" w:space="0" w:color="auto"/>
        <w:left w:val="none" w:sz="0" w:space="0" w:color="auto"/>
        <w:bottom w:val="none" w:sz="0" w:space="0" w:color="auto"/>
        <w:right w:val="none" w:sz="0" w:space="0" w:color="auto"/>
      </w:divBdr>
    </w:div>
    <w:div w:id="1433472555">
      <w:bodyDiv w:val="1"/>
      <w:marLeft w:val="0"/>
      <w:marRight w:val="0"/>
      <w:marTop w:val="0"/>
      <w:marBottom w:val="0"/>
      <w:divBdr>
        <w:top w:val="none" w:sz="0" w:space="0" w:color="auto"/>
        <w:left w:val="none" w:sz="0" w:space="0" w:color="auto"/>
        <w:bottom w:val="none" w:sz="0" w:space="0" w:color="auto"/>
        <w:right w:val="none" w:sz="0" w:space="0" w:color="auto"/>
      </w:divBdr>
      <w:divsChild>
        <w:div w:id="1291790441">
          <w:marLeft w:val="0"/>
          <w:marRight w:val="0"/>
          <w:marTop w:val="0"/>
          <w:marBottom w:val="0"/>
          <w:divBdr>
            <w:top w:val="none" w:sz="0" w:space="0" w:color="auto"/>
            <w:left w:val="none" w:sz="0" w:space="0" w:color="auto"/>
            <w:bottom w:val="none" w:sz="0" w:space="0" w:color="auto"/>
            <w:right w:val="none" w:sz="0" w:space="0" w:color="auto"/>
          </w:divBdr>
          <w:divsChild>
            <w:div w:id="440535676">
              <w:marLeft w:val="0"/>
              <w:marRight w:val="0"/>
              <w:marTop w:val="0"/>
              <w:marBottom w:val="0"/>
              <w:divBdr>
                <w:top w:val="none" w:sz="0" w:space="0" w:color="auto"/>
                <w:left w:val="none" w:sz="0" w:space="0" w:color="auto"/>
                <w:bottom w:val="none" w:sz="0" w:space="0" w:color="auto"/>
                <w:right w:val="none" w:sz="0" w:space="0" w:color="auto"/>
              </w:divBdr>
              <w:divsChild>
                <w:div w:id="41282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181802">
      <w:bodyDiv w:val="1"/>
      <w:marLeft w:val="0"/>
      <w:marRight w:val="0"/>
      <w:marTop w:val="0"/>
      <w:marBottom w:val="0"/>
      <w:divBdr>
        <w:top w:val="none" w:sz="0" w:space="0" w:color="auto"/>
        <w:left w:val="none" w:sz="0" w:space="0" w:color="auto"/>
        <w:bottom w:val="none" w:sz="0" w:space="0" w:color="auto"/>
        <w:right w:val="none" w:sz="0" w:space="0" w:color="auto"/>
      </w:divBdr>
    </w:div>
    <w:div w:id="1525360842">
      <w:bodyDiv w:val="1"/>
      <w:marLeft w:val="0"/>
      <w:marRight w:val="0"/>
      <w:marTop w:val="0"/>
      <w:marBottom w:val="0"/>
      <w:divBdr>
        <w:top w:val="none" w:sz="0" w:space="0" w:color="auto"/>
        <w:left w:val="none" w:sz="0" w:space="0" w:color="auto"/>
        <w:bottom w:val="none" w:sz="0" w:space="0" w:color="auto"/>
        <w:right w:val="none" w:sz="0" w:space="0" w:color="auto"/>
      </w:divBdr>
      <w:divsChild>
        <w:div w:id="1913157369">
          <w:marLeft w:val="0"/>
          <w:marRight w:val="0"/>
          <w:marTop w:val="0"/>
          <w:marBottom w:val="0"/>
          <w:divBdr>
            <w:top w:val="none" w:sz="0" w:space="0" w:color="auto"/>
            <w:left w:val="none" w:sz="0" w:space="0" w:color="auto"/>
            <w:bottom w:val="none" w:sz="0" w:space="0" w:color="auto"/>
            <w:right w:val="none" w:sz="0" w:space="0" w:color="auto"/>
          </w:divBdr>
          <w:divsChild>
            <w:div w:id="1237325895">
              <w:marLeft w:val="0"/>
              <w:marRight w:val="0"/>
              <w:marTop w:val="0"/>
              <w:marBottom w:val="0"/>
              <w:divBdr>
                <w:top w:val="none" w:sz="0" w:space="0" w:color="auto"/>
                <w:left w:val="none" w:sz="0" w:space="0" w:color="auto"/>
                <w:bottom w:val="none" w:sz="0" w:space="0" w:color="auto"/>
                <w:right w:val="none" w:sz="0" w:space="0" w:color="auto"/>
              </w:divBdr>
              <w:divsChild>
                <w:div w:id="129722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845282">
      <w:bodyDiv w:val="1"/>
      <w:marLeft w:val="0"/>
      <w:marRight w:val="0"/>
      <w:marTop w:val="0"/>
      <w:marBottom w:val="0"/>
      <w:divBdr>
        <w:top w:val="none" w:sz="0" w:space="0" w:color="auto"/>
        <w:left w:val="none" w:sz="0" w:space="0" w:color="auto"/>
        <w:bottom w:val="none" w:sz="0" w:space="0" w:color="auto"/>
        <w:right w:val="none" w:sz="0" w:space="0" w:color="auto"/>
      </w:divBdr>
      <w:divsChild>
        <w:div w:id="555817284">
          <w:marLeft w:val="0"/>
          <w:marRight w:val="0"/>
          <w:marTop w:val="0"/>
          <w:marBottom w:val="0"/>
          <w:divBdr>
            <w:top w:val="none" w:sz="0" w:space="0" w:color="auto"/>
            <w:left w:val="none" w:sz="0" w:space="0" w:color="auto"/>
            <w:bottom w:val="none" w:sz="0" w:space="0" w:color="auto"/>
            <w:right w:val="none" w:sz="0" w:space="0" w:color="auto"/>
          </w:divBdr>
          <w:divsChild>
            <w:div w:id="982275332">
              <w:marLeft w:val="0"/>
              <w:marRight w:val="0"/>
              <w:marTop w:val="0"/>
              <w:marBottom w:val="0"/>
              <w:divBdr>
                <w:top w:val="none" w:sz="0" w:space="0" w:color="auto"/>
                <w:left w:val="none" w:sz="0" w:space="0" w:color="auto"/>
                <w:bottom w:val="none" w:sz="0" w:space="0" w:color="auto"/>
                <w:right w:val="none" w:sz="0" w:space="0" w:color="auto"/>
              </w:divBdr>
              <w:divsChild>
                <w:div w:id="960188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891375">
      <w:bodyDiv w:val="1"/>
      <w:marLeft w:val="0"/>
      <w:marRight w:val="0"/>
      <w:marTop w:val="0"/>
      <w:marBottom w:val="0"/>
      <w:divBdr>
        <w:top w:val="none" w:sz="0" w:space="0" w:color="auto"/>
        <w:left w:val="none" w:sz="0" w:space="0" w:color="auto"/>
        <w:bottom w:val="none" w:sz="0" w:space="0" w:color="auto"/>
        <w:right w:val="none" w:sz="0" w:space="0" w:color="auto"/>
      </w:divBdr>
      <w:divsChild>
        <w:div w:id="785393038">
          <w:marLeft w:val="0"/>
          <w:marRight w:val="0"/>
          <w:marTop w:val="0"/>
          <w:marBottom w:val="0"/>
          <w:divBdr>
            <w:top w:val="none" w:sz="0" w:space="0" w:color="auto"/>
            <w:left w:val="none" w:sz="0" w:space="0" w:color="auto"/>
            <w:bottom w:val="none" w:sz="0" w:space="0" w:color="auto"/>
            <w:right w:val="none" w:sz="0" w:space="0" w:color="auto"/>
          </w:divBdr>
          <w:divsChild>
            <w:div w:id="615989797">
              <w:marLeft w:val="0"/>
              <w:marRight w:val="0"/>
              <w:marTop w:val="0"/>
              <w:marBottom w:val="0"/>
              <w:divBdr>
                <w:top w:val="none" w:sz="0" w:space="0" w:color="auto"/>
                <w:left w:val="none" w:sz="0" w:space="0" w:color="auto"/>
                <w:bottom w:val="none" w:sz="0" w:space="0" w:color="auto"/>
                <w:right w:val="none" w:sz="0" w:space="0" w:color="auto"/>
              </w:divBdr>
              <w:divsChild>
                <w:div w:id="826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6477582">
      <w:bodyDiv w:val="1"/>
      <w:marLeft w:val="0"/>
      <w:marRight w:val="0"/>
      <w:marTop w:val="0"/>
      <w:marBottom w:val="0"/>
      <w:divBdr>
        <w:top w:val="none" w:sz="0" w:space="0" w:color="auto"/>
        <w:left w:val="none" w:sz="0" w:space="0" w:color="auto"/>
        <w:bottom w:val="none" w:sz="0" w:space="0" w:color="auto"/>
        <w:right w:val="none" w:sz="0" w:space="0" w:color="auto"/>
      </w:divBdr>
    </w:div>
    <w:div w:id="1651473248">
      <w:bodyDiv w:val="1"/>
      <w:marLeft w:val="0"/>
      <w:marRight w:val="0"/>
      <w:marTop w:val="0"/>
      <w:marBottom w:val="0"/>
      <w:divBdr>
        <w:top w:val="none" w:sz="0" w:space="0" w:color="auto"/>
        <w:left w:val="none" w:sz="0" w:space="0" w:color="auto"/>
        <w:bottom w:val="none" w:sz="0" w:space="0" w:color="auto"/>
        <w:right w:val="none" w:sz="0" w:space="0" w:color="auto"/>
      </w:divBdr>
      <w:divsChild>
        <w:div w:id="1086340673">
          <w:marLeft w:val="0"/>
          <w:marRight w:val="0"/>
          <w:marTop w:val="0"/>
          <w:marBottom w:val="0"/>
          <w:divBdr>
            <w:top w:val="none" w:sz="0" w:space="0" w:color="auto"/>
            <w:left w:val="none" w:sz="0" w:space="0" w:color="auto"/>
            <w:bottom w:val="none" w:sz="0" w:space="0" w:color="auto"/>
            <w:right w:val="none" w:sz="0" w:space="0" w:color="auto"/>
          </w:divBdr>
          <w:divsChild>
            <w:div w:id="1648627658">
              <w:marLeft w:val="0"/>
              <w:marRight w:val="0"/>
              <w:marTop w:val="0"/>
              <w:marBottom w:val="0"/>
              <w:divBdr>
                <w:top w:val="none" w:sz="0" w:space="0" w:color="auto"/>
                <w:left w:val="none" w:sz="0" w:space="0" w:color="auto"/>
                <w:bottom w:val="none" w:sz="0" w:space="0" w:color="auto"/>
                <w:right w:val="none" w:sz="0" w:space="0" w:color="auto"/>
              </w:divBdr>
              <w:divsChild>
                <w:div w:id="174294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25649">
      <w:bodyDiv w:val="1"/>
      <w:marLeft w:val="0"/>
      <w:marRight w:val="0"/>
      <w:marTop w:val="0"/>
      <w:marBottom w:val="0"/>
      <w:divBdr>
        <w:top w:val="none" w:sz="0" w:space="0" w:color="auto"/>
        <w:left w:val="none" w:sz="0" w:space="0" w:color="auto"/>
        <w:bottom w:val="none" w:sz="0" w:space="0" w:color="auto"/>
        <w:right w:val="none" w:sz="0" w:space="0" w:color="auto"/>
      </w:divBdr>
    </w:div>
    <w:div w:id="1713457588">
      <w:bodyDiv w:val="1"/>
      <w:marLeft w:val="0"/>
      <w:marRight w:val="0"/>
      <w:marTop w:val="0"/>
      <w:marBottom w:val="0"/>
      <w:divBdr>
        <w:top w:val="none" w:sz="0" w:space="0" w:color="auto"/>
        <w:left w:val="none" w:sz="0" w:space="0" w:color="auto"/>
        <w:bottom w:val="none" w:sz="0" w:space="0" w:color="auto"/>
        <w:right w:val="none" w:sz="0" w:space="0" w:color="auto"/>
      </w:divBdr>
      <w:divsChild>
        <w:div w:id="1818066696">
          <w:marLeft w:val="0"/>
          <w:marRight w:val="0"/>
          <w:marTop w:val="0"/>
          <w:marBottom w:val="0"/>
          <w:divBdr>
            <w:top w:val="none" w:sz="0" w:space="0" w:color="auto"/>
            <w:left w:val="none" w:sz="0" w:space="0" w:color="auto"/>
            <w:bottom w:val="none" w:sz="0" w:space="0" w:color="auto"/>
            <w:right w:val="none" w:sz="0" w:space="0" w:color="auto"/>
          </w:divBdr>
          <w:divsChild>
            <w:div w:id="965618503">
              <w:marLeft w:val="0"/>
              <w:marRight w:val="0"/>
              <w:marTop w:val="0"/>
              <w:marBottom w:val="0"/>
              <w:divBdr>
                <w:top w:val="none" w:sz="0" w:space="0" w:color="auto"/>
                <w:left w:val="none" w:sz="0" w:space="0" w:color="auto"/>
                <w:bottom w:val="none" w:sz="0" w:space="0" w:color="auto"/>
                <w:right w:val="none" w:sz="0" w:space="0" w:color="auto"/>
              </w:divBdr>
              <w:divsChild>
                <w:div w:id="22555362">
                  <w:marLeft w:val="0"/>
                  <w:marRight w:val="0"/>
                  <w:marTop w:val="0"/>
                  <w:marBottom w:val="0"/>
                  <w:divBdr>
                    <w:top w:val="none" w:sz="0" w:space="0" w:color="auto"/>
                    <w:left w:val="none" w:sz="0" w:space="0" w:color="auto"/>
                    <w:bottom w:val="none" w:sz="0" w:space="0" w:color="auto"/>
                    <w:right w:val="none" w:sz="0" w:space="0" w:color="auto"/>
                  </w:divBdr>
                  <w:divsChild>
                    <w:div w:id="34813909">
                      <w:marLeft w:val="0"/>
                      <w:marRight w:val="0"/>
                      <w:marTop w:val="0"/>
                      <w:marBottom w:val="0"/>
                      <w:divBdr>
                        <w:top w:val="none" w:sz="0" w:space="0" w:color="auto"/>
                        <w:left w:val="none" w:sz="0" w:space="0" w:color="auto"/>
                        <w:bottom w:val="none" w:sz="0" w:space="0" w:color="auto"/>
                        <w:right w:val="none" w:sz="0" w:space="0" w:color="auto"/>
                      </w:divBdr>
                    </w:div>
                    <w:div w:id="187380174">
                      <w:marLeft w:val="0"/>
                      <w:marRight w:val="0"/>
                      <w:marTop w:val="0"/>
                      <w:marBottom w:val="0"/>
                      <w:divBdr>
                        <w:top w:val="none" w:sz="0" w:space="0" w:color="auto"/>
                        <w:left w:val="none" w:sz="0" w:space="0" w:color="auto"/>
                        <w:bottom w:val="none" w:sz="0" w:space="0" w:color="auto"/>
                        <w:right w:val="none" w:sz="0" w:space="0" w:color="auto"/>
                      </w:divBdr>
                    </w:div>
                    <w:div w:id="846755074">
                      <w:marLeft w:val="0"/>
                      <w:marRight w:val="0"/>
                      <w:marTop w:val="0"/>
                      <w:marBottom w:val="0"/>
                      <w:divBdr>
                        <w:top w:val="none" w:sz="0" w:space="0" w:color="auto"/>
                        <w:left w:val="none" w:sz="0" w:space="0" w:color="auto"/>
                        <w:bottom w:val="none" w:sz="0" w:space="0" w:color="auto"/>
                        <w:right w:val="none" w:sz="0" w:space="0" w:color="auto"/>
                      </w:divBdr>
                    </w:div>
                  </w:divsChild>
                </w:div>
                <w:div w:id="97213792">
                  <w:marLeft w:val="0"/>
                  <w:marRight w:val="0"/>
                  <w:marTop w:val="0"/>
                  <w:marBottom w:val="0"/>
                  <w:divBdr>
                    <w:top w:val="none" w:sz="0" w:space="0" w:color="auto"/>
                    <w:left w:val="none" w:sz="0" w:space="0" w:color="auto"/>
                    <w:bottom w:val="none" w:sz="0" w:space="0" w:color="auto"/>
                    <w:right w:val="none" w:sz="0" w:space="0" w:color="auto"/>
                  </w:divBdr>
                  <w:divsChild>
                    <w:div w:id="519397927">
                      <w:marLeft w:val="0"/>
                      <w:marRight w:val="0"/>
                      <w:marTop w:val="0"/>
                      <w:marBottom w:val="0"/>
                      <w:divBdr>
                        <w:top w:val="none" w:sz="0" w:space="0" w:color="auto"/>
                        <w:left w:val="none" w:sz="0" w:space="0" w:color="auto"/>
                        <w:bottom w:val="none" w:sz="0" w:space="0" w:color="auto"/>
                        <w:right w:val="none" w:sz="0" w:space="0" w:color="auto"/>
                      </w:divBdr>
                    </w:div>
                  </w:divsChild>
                </w:div>
                <w:div w:id="307170394">
                  <w:marLeft w:val="0"/>
                  <w:marRight w:val="0"/>
                  <w:marTop w:val="0"/>
                  <w:marBottom w:val="0"/>
                  <w:divBdr>
                    <w:top w:val="none" w:sz="0" w:space="0" w:color="auto"/>
                    <w:left w:val="none" w:sz="0" w:space="0" w:color="auto"/>
                    <w:bottom w:val="none" w:sz="0" w:space="0" w:color="auto"/>
                    <w:right w:val="none" w:sz="0" w:space="0" w:color="auto"/>
                  </w:divBdr>
                  <w:divsChild>
                    <w:div w:id="535388527">
                      <w:marLeft w:val="0"/>
                      <w:marRight w:val="0"/>
                      <w:marTop w:val="0"/>
                      <w:marBottom w:val="0"/>
                      <w:divBdr>
                        <w:top w:val="none" w:sz="0" w:space="0" w:color="auto"/>
                        <w:left w:val="none" w:sz="0" w:space="0" w:color="auto"/>
                        <w:bottom w:val="none" w:sz="0" w:space="0" w:color="auto"/>
                        <w:right w:val="none" w:sz="0" w:space="0" w:color="auto"/>
                      </w:divBdr>
                    </w:div>
                    <w:div w:id="948387665">
                      <w:marLeft w:val="0"/>
                      <w:marRight w:val="0"/>
                      <w:marTop w:val="0"/>
                      <w:marBottom w:val="0"/>
                      <w:divBdr>
                        <w:top w:val="none" w:sz="0" w:space="0" w:color="auto"/>
                        <w:left w:val="none" w:sz="0" w:space="0" w:color="auto"/>
                        <w:bottom w:val="none" w:sz="0" w:space="0" w:color="auto"/>
                        <w:right w:val="none" w:sz="0" w:space="0" w:color="auto"/>
                      </w:divBdr>
                    </w:div>
                  </w:divsChild>
                </w:div>
                <w:div w:id="571738701">
                  <w:marLeft w:val="0"/>
                  <w:marRight w:val="0"/>
                  <w:marTop w:val="0"/>
                  <w:marBottom w:val="0"/>
                  <w:divBdr>
                    <w:top w:val="none" w:sz="0" w:space="0" w:color="auto"/>
                    <w:left w:val="none" w:sz="0" w:space="0" w:color="auto"/>
                    <w:bottom w:val="none" w:sz="0" w:space="0" w:color="auto"/>
                    <w:right w:val="none" w:sz="0" w:space="0" w:color="auto"/>
                  </w:divBdr>
                  <w:divsChild>
                    <w:div w:id="2089575852">
                      <w:marLeft w:val="0"/>
                      <w:marRight w:val="0"/>
                      <w:marTop w:val="0"/>
                      <w:marBottom w:val="0"/>
                      <w:divBdr>
                        <w:top w:val="none" w:sz="0" w:space="0" w:color="auto"/>
                        <w:left w:val="none" w:sz="0" w:space="0" w:color="auto"/>
                        <w:bottom w:val="none" w:sz="0" w:space="0" w:color="auto"/>
                        <w:right w:val="none" w:sz="0" w:space="0" w:color="auto"/>
                      </w:divBdr>
                    </w:div>
                  </w:divsChild>
                </w:div>
                <w:div w:id="678971666">
                  <w:marLeft w:val="0"/>
                  <w:marRight w:val="0"/>
                  <w:marTop w:val="0"/>
                  <w:marBottom w:val="0"/>
                  <w:divBdr>
                    <w:top w:val="none" w:sz="0" w:space="0" w:color="auto"/>
                    <w:left w:val="none" w:sz="0" w:space="0" w:color="auto"/>
                    <w:bottom w:val="none" w:sz="0" w:space="0" w:color="auto"/>
                    <w:right w:val="none" w:sz="0" w:space="0" w:color="auto"/>
                  </w:divBdr>
                  <w:divsChild>
                    <w:div w:id="1484196405">
                      <w:marLeft w:val="0"/>
                      <w:marRight w:val="0"/>
                      <w:marTop w:val="0"/>
                      <w:marBottom w:val="0"/>
                      <w:divBdr>
                        <w:top w:val="none" w:sz="0" w:space="0" w:color="auto"/>
                        <w:left w:val="none" w:sz="0" w:space="0" w:color="auto"/>
                        <w:bottom w:val="none" w:sz="0" w:space="0" w:color="auto"/>
                        <w:right w:val="none" w:sz="0" w:space="0" w:color="auto"/>
                      </w:divBdr>
                    </w:div>
                  </w:divsChild>
                </w:div>
                <w:div w:id="1039016833">
                  <w:marLeft w:val="0"/>
                  <w:marRight w:val="0"/>
                  <w:marTop w:val="0"/>
                  <w:marBottom w:val="0"/>
                  <w:divBdr>
                    <w:top w:val="none" w:sz="0" w:space="0" w:color="auto"/>
                    <w:left w:val="none" w:sz="0" w:space="0" w:color="auto"/>
                    <w:bottom w:val="none" w:sz="0" w:space="0" w:color="auto"/>
                    <w:right w:val="none" w:sz="0" w:space="0" w:color="auto"/>
                  </w:divBdr>
                  <w:divsChild>
                    <w:div w:id="1685547914">
                      <w:marLeft w:val="0"/>
                      <w:marRight w:val="0"/>
                      <w:marTop w:val="0"/>
                      <w:marBottom w:val="0"/>
                      <w:divBdr>
                        <w:top w:val="none" w:sz="0" w:space="0" w:color="auto"/>
                        <w:left w:val="none" w:sz="0" w:space="0" w:color="auto"/>
                        <w:bottom w:val="none" w:sz="0" w:space="0" w:color="auto"/>
                        <w:right w:val="none" w:sz="0" w:space="0" w:color="auto"/>
                      </w:divBdr>
                    </w:div>
                  </w:divsChild>
                </w:div>
                <w:div w:id="1138911517">
                  <w:marLeft w:val="0"/>
                  <w:marRight w:val="0"/>
                  <w:marTop w:val="0"/>
                  <w:marBottom w:val="0"/>
                  <w:divBdr>
                    <w:top w:val="none" w:sz="0" w:space="0" w:color="auto"/>
                    <w:left w:val="none" w:sz="0" w:space="0" w:color="auto"/>
                    <w:bottom w:val="none" w:sz="0" w:space="0" w:color="auto"/>
                    <w:right w:val="none" w:sz="0" w:space="0" w:color="auto"/>
                  </w:divBdr>
                  <w:divsChild>
                    <w:div w:id="1119756892">
                      <w:marLeft w:val="0"/>
                      <w:marRight w:val="0"/>
                      <w:marTop w:val="0"/>
                      <w:marBottom w:val="0"/>
                      <w:divBdr>
                        <w:top w:val="none" w:sz="0" w:space="0" w:color="auto"/>
                        <w:left w:val="none" w:sz="0" w:space="0" w:color="auto"/>
                        <w:bottom w:val="none" w:sz="0" w:space="0" w:color="auto"/>
                        <w:right w:val="none" w:sz="0" w:space="0" w:color="auto"/>
                      </w:divBdr>
                    </w:div>
                  </w:divsChild>
                </w:div>
                <w:div w:id="1360476077">
                  <w:marLeft w:val="0"/>
                  <w:marRight w:val="0"/>
                  <w:marTop w:val="0"/>
                  <w:marBottom w:val="0"/>
                  <w:divBdr>
                    <w:top w:val="none" w:sz="0" w:space="0" w:color="auto"/>
                    <w:left w:val="none" w:sz="0" w:space="0" w:color="auto"/>
                    <w:bottom w:val="none" w:sz="0" w:space="0" w:color="auto"/>
                    <w:right w:val="none" w:sz="0" w:space="0" w:color="auto"/>
                  </w:divBdr>
                  <w:divsChild>
                    <w:div w:id="725449845">
                      <w:marLeft w:val="0"/>
                      <w:marRight w:val="0"/>
                      <w:marTop w:val="0"/>
                      <w:marBottom w:val="0"/>
                      <w:divBdr>
                        <w:top w:val="none" w:sz="0" w:space="0" w:color="auto"/>
                        <w:left w:val="none" w:sz="0" w:space="0" w:color="auto"/>
                        <w:bottom w:val="none" w:sz="0" w:space="0" w:color="auto"/>
                        <w:right w:val="none" w:sz="0" w:space="0" w:color="auto"/>
                      </w:divBdr>
                    </w:div>
                  </w:divsChild>
                </w:div>
                <w:div w:id="1410226804">
                  <w:marLeft w:val="0"/>
                  <w:marRight w:val="0"/>
                  <w:marTop w:val="0"/>
                  <w:marBottom w:val="0"/>
                  <w:divBdr>
                    <w:top w:val="none" w:sz="0" w:space="0" w:color="auto"/>
                    <w:left w:val="none" w:sz="0" w:space="0" w:color="auto"/>
                    <w:bottom w:val="none" w:sz="0" w:space="0" w:color="auto"/>
                    <w:right w:val="none" w:sz="0" w:space="0" w:color="auto"/>
                  </w:divBdr>
                  <w:divsChild>
                    <w:div w:id="2105492233">
                      <w:marLeft w:val="0"/>
                      <w:marRight w:val="0"/>
                      <w:marTop w:val="0"/>
                      <w:marBottom w:val="0"/>
                      <w:divBdr>
                        <w:top w:val="none" w:sz="0" w:space="0" w:color="auto"/>
                        <w:left w:val="none" w:sz="0" w:space="0" w:color="auto"/>
                        <w:bottom w:val="none" w:sz="0" w:space="0" w:color="auto"/>
                        <w:right w:val="none" w:sz="0" w:space="0" w:color="auto"/>
                      </w:divBdr>
                    </w:div>
                  </w:divsChild>
                </w:div>
                <w:div w:id="1465269394">
                  <w:marLeft w:val="0"/>
                  <w:marRight w:val="0"/>
                  <w:marTop w:val="0"/>
                  <w:marBottom w:val="0"/>
                  <w:divBdr>
                    <w:top w:val="none" w:sz="0" w:space="0" w:color="auto"/>
                    <w:left w:val="none" w:sz="0" w:space="0" w:color="auto"/>
                    <w:bottom w:val="none" w:sz="0" w:space="0" w:color="auto"/>
                    <w:right w:val="none" w:sz="0" w:space="0" w:color="auto"/>
                  </w:divBdr>
                  <w:divsChild>
                    <w:div w:id="168835101">
                      <w:marLeft w:val="0"/>
                      <w:marRight w:val="0"/>
                      <w:marTop w:val="0"/>
                      <w:marBottom w:val="0"/>
                      <w:divBdr>
                        <w:top w:val="none" w:sz="0" w:space="0" w:color="auto"/>
                        <w:left w:val="none" w:sz="0" w:space="0" w:color="auto"/>
                        <w:bottom w:val="none" w:sz="0" w:space="0" w:color="auto"/>
                        <w:right w:val="none" w:sz="0" w:space="0" w:color="auto"/>
                      </w:divBdr>
                    </w:div>
                  </w:divsChild>
                </w:div>
                <w:div w:id="1623149629">
                  <w:marLeft w:val="0"/>
                  <w:marRight w:val="0"/>
                  <w:marTop w:val="0"/>
                  <w:marBottom w:val="0"/>
                  <w:divBdr>
                    <w:top w:val="none" w:sz="0" w:space="0" w:color="auto"/>
                    <w:left w:val="none" w:sz="0" w:space="0" w:color="auto"/>
                    <w:bottom w:val="none" w:sz="0" w:space="0" w:color="auto"/>
                    <w:right w:val="none" w:sz="0" w:space="0" w:color="auto"/>
                  </w:divBdr>
                  <w:divsChild>
                    <w:div w:id="1278175011">
                      <w:marLeft w:val="0"/>
                      <w:marRight w:val="0"/>
                      <w:marTop w:val="0"/>
                      <w:marBottom w:val="0"/>
                      <w:divBdr>
                        <w:top w:val="none" w:sz="0" w:space="0" w:color="auto"/>
                        <w:left w:val="none" w:sz="0" w:space="0" w:color="auto"/>
                        <w:bottom w:val="none" w:sz="0" w:space="0" w:color="auto"/>
                        <w:right w:val="none" w:sz="0" w:space="0" w:color="auto"/>
                      </w:divBdr>
                    </w:div>
                  </w:divsChild>
                </w:div>
                <w:div w:id="1663317290">
                  <w:marLeft w:val="0"/>
                  <w:marRight w:val="0"/>
                  <w:marTop w:val="0"/>
                  <w:marBottom w:val="0"/>
                  <w:divBdr>
                    <w:top w:val="none" w:sz="0" w:space="0" w:color="auto"/>
                    <w:left w:val="none" w:sz="0" w:space="0" w:color="auto"/>
                    <w:bottom w:val="none" w:sz="0" w:space="0" w:color="auto"/>
                    <w:right w:val="none" w:sz="0" w:space="0" w:color="auto"/>
                  </w:divBdr>
                  <w:divsChild>
                    <w:div w:id="780535888">
                      <w:marLeft w:val="0"/>
                      <w:marRight w:val="0"/>
                      <w:marTop w:val="0"/>
                      <w:marBottom w:val="0"/>
                      <w:divBdr>
                        <w:top w:val="none" w:sz="0" w:space="0" w:color="auto"/>
                        <w:left w:val="none" w:sz="0" w:space="0" w:color="auto"/>
                        <w:bottom w:val="none" w:sz="0" w:space="0" w:color="auto"/>
                        <w:right w:val="none" w:sz="0" w:space="0" w:color="auto"/>
                      </w:divBdr>
                    </w:div>
                  </w:divsChild>
                </w:div>
                <w:div w:id="1877503595">
                  <w:marLeft w:val="0"/>
                  <w:marRight w:val="0"/>
                  <w:marTop w:val="0"/>
                  <w:marBottom w:val="0"/>
                  <w:divBdr>
                    <w:top w:val="none" w:sz="0" w:space="0" w:color="auto"/>
                    <w:left w:val="none" w:sz="0" w:space="0" w:color="auto"/>
                    <w:bottom w:val="none" w:sz="0" w:space="0" w:color="auto"/>
                    <w:right w:val="none" w:sz="0" w:space="0" w:color="auto"/>
                  </w:divBdr>
                  <w:divsChild>
                    <w:div w:id="879318335">
                      <w:marLeft w:val="0"/>
                      <w:marRight w:val="0"/>
                      <w:marTop w:val="0"/>
                      <w:marBottom w:val="0"/>
                      <w:divBdr>
                        <w:top w:val="none" w:sz="0" w:space="0" w:color="auto"/>
                        <w:left w:val="none" w:sz="0" w:space="0" w:color="auto"/>
                        <w:bottom w:val="none" w:sz="0" w:space="0" w:color="auto"/>
                        <w:right w:val="none" w:sz="0" w:space="0" w:color="auto"/>
                      </w:divBdr>
                    </w:div>
                  </w:divsChild>
                </w:div>
                <w:div w:id="1905094649">
                  <w:marLeft w:val="0"/>
                  <w:marRight w:val="0"/>
                  <w:marTop w:val="0"/>
                  <w:marBottom w:val="0"/>
                  <w:divBdr>
                    <w:top w:val="none" w:sz="0" w:space="0" w:color="auto"/>
                    <w:left w:val="none" w:sz="0" w:space="0" w:color="auto"/>
                    <w:bottom w:val="none" w:sz="0" w:space="0" w:color="auto"/>
                    <w:right w:val="none" w:sz="0" w:space="0" w:color="auto"/>
                  </w:divBdr>
                  <w:divsChild>
                    <w:div w:id="1583180086">
                      <w:marLeft w:val="0"/>
                      <w:marRight w:val="0"/>
                      <w:marTop w:val="0"/>
                      <w:marBottom w:val="0"/>
                      <w:divBdr>
                        <w:top w:val="none" w:sz="0" w:space="0" w:color="auto"/>
                        <w:left w:val="none" w:sz="0" w:space="0" w:color="auto"/>
                        <w:bottom w:val="none" w:sz="0" w:space="0" w:color="auto"/>
                        <w:right w:val="none" w:sz="0" w:space="0" w:color="auto"/>
                      </w:divBdr>
                    </w:div>
                  </w:divsChild>
                </w:div>
                <w:div w:id="1924803383">
                  <w:marLeft w:val="0"/>
                  <w:marRight w:val="0"/>
                  <w:marTop w:val="0"/>
                  <w:marBottom w:val="0"/>
                  <w:divBdr>
                    <w:top w:val="none" w:sz="0" w:space="0" w:color="auto"/>
                    <w:left w:val="none" w:sz="0" w:space="0" w:color="auto"/>
                    <w:bottom w:val="none" w:sz="0" w:space="0" w:color="auto"/>
                    <w:right w:val="none" w:sz="0" w:space="0" w:color="auto"/>
                  </w:divBdr>
                  <w:divsChild>
                    <w:div w:id="645859685">
                      <w:marLeft w:val="0"/>
                      <w:marRight w:val="0"/>
                      <w:marTop w:val="0"/>
                      <w:marBottom w:val="0"/>
                      <w:divBdr>
                        <w:top w:val="none" w:sz="0" w:space="0" w:color="auto"/>
                        <w:left w:val="none" w:sz="0" w:space="0" w:color="auto"/>
                        <w:bottom w:val="none" w:sz="0" w:space="0" w:color="auto"/>
                        <w:right w:val="none" w:sz="0" w:space="0" w:color="auto"/>
                      </w:divBdr>
                    </w:div>
                  </w:divsChild>
                </w:div>
                <w:div w:id="2013559147">
                  <w:marLeft w:val="0"/>
                  <w:marRight w:val="0"/>
                  <w:marTop w:val="0"/>
                  <w:marBottom w:val="0"/>
                  <w:divBdr>
                    <w:top w:val="none" w:sz="0" w:space="0" w:color="auto"/>
                    <w:left w:val="none" w:sz="0" w:space="0" w:color="auto"/>
                    <w:bottom w:val="none" w:sz="0" w:space="0" w:color="auto"/>
                    <w:right w:val="none" w:sz="0" w:space="0" w:color="auto"/>
                  </w:divBdr>
                  <w:divsChild>
                    <w:div w:id="774714248">
                      <w:marLeft w:val="0"/>
                      <w:marRight w:val="0"/>
                      <w:marTop w:val="0"/>
                      <w:marBottom w:val="0"/>
                      <w:divBdr>
                        <w:top w:val="none" w:sz="0" w:space="0" w:color="auto"/>
                        <w:left w:val="none" w:sz="0" w:space="0" w:color="auto"/>
                        <w:bottom w:val="none" w:sz="0" w:space="0" w:color="auto"/>
                        <w:right w:val="none" w:sz="0" w:space="0" w:color="auto"/>
                      </w:divBdr>
                    </w:div>
                  </w:divsChild>
                </w:div>
                <w:div w:id="2022273042">
                  <w:marLeft w:val="0"/>
                  <w:marRight w:val="0"/>
                  <w:marTop w:val="0"/>
                  <w:marBottom w:val="0"/>
                  <w:divBdr>
                    <w:top w:val="none" w:sz="0" w:space="0" w:color="auto"/>
                    <w:left w:val="none" w:sz="0" w:space="0" w:color="auto"/>
                    <w:bottom w:val="none" w:sz="0" w:space="0" w:color="auto"/>
                    <w:right w:val="none" w:sz="0" w:space="0" w:color="auto"/>
                  </w:divBdr>
                  <w:divsChild>
                    <w:div w:id="236017973">
                      <w:marLeft w:val="0"/>
                      <w:marRight w:val="0"/>
                      <w:marTop w:val="0"/>
                      <w:marBottom w:val="0"/>
                      <w:divBdr>
                        <w:top w:val="none" w:sz="0" w:space="0" w:color="auto"/>
                        <w:left w:val="none" w:sz="0" w:space="0" w:color="auto"/>
                        <w:bottom w:val="none" w:sz="0" w:space="0" w:color="auto"/>
                        <w:right w:val="none" w:sz="0" w:space="0" w:color="auto"/>
                      </w:divBdr>
                    </w:div>
                  </w:divsChild>
                </w:div>
                <w:div w:id="2058963891">
                  <w:marLeft w:val="0"/>
                  <w:marRight w:val="0"/>
                  <w:marTop w:val="0"/>
                  <w:marBottom w:val="0"/>
                  <w:divBdr>
                    <w:top w:val="none" w:sz="0" w:space="0" w:color="auto"/>
                    <w:left w:val="none" w:sz="0" w:space="0" w:color="auto"/>
                    <w:bottom w:val="none" w:sz="0" w:space="0" w:color="auto"/>
                    <w:right w:val="none" w:sz="0" w:space="0" w:color="auto"/>
                  </w:divBdr>
                  <w:divsChild>
                    <w:div w:id="1440486901">
                      <w:marLeft w:val="0"/>
                      <w:marRight w:val="0"/>
                      <w:marTop w:val="0"/>
                      <w:marBottom w:val="0"/>
                      <w:divBdr>
                        <w:top w:val="none" w:sz="0" w:space="0" w:color="auto"/>
                        <w:left w:val="none" w:sz="0" w:space="0" w:color="auto"/>
                        <w:bottom w:val="none" w:sz="0" w:space="0" w:color="auto"/>
                        <w:right w:val="none" w:sz="0" w:space="0" w:color="auto"/>
                      </w:divBdr>
                    </w:div>
                    <w:div w:id="1815178637">
                      <w:marLeft w:val="0"/>
                      <w:marRight w:val="0"/>
                      <w:marTop w:val="0"/>
                      <w:marBottom w:val="0"/>
                      <w:divBdr>
                        <w:top w:val="none" w:sz="0" w:space="0" w:color="auto"/>
                        <w:left w:val="none" w:sz="0" w:space="0" w:color="auto"/>
                        <w:bottom w:val="none" w:sz="0" w:space="0" w:color="auto"/>
                        <w:right w:val="none" w:sz="0" w:space="0" w:color="auto"/>
                      </w:divBdr>
                    </w:div>
                    <w:div w:id="1888301553">
                      <w:marLeft w:val="0"/>
                      <w:marRight w:val="0"/>
                      <w:marTop w:val="0"/>
                      <w:marBottom w:val="0"/>
                      <w:divBdr>
                        <w:top w:val="none" w:sz="0" w:space="0" w:color="auto"/>
                        <w:left w:val="none" w:sz="0" w:space="0" w:color="auto"/>
                        <w:bottom w:val="none" w:sz="0" w:space="0" w:color="auto"/>
                        <w:right w:val="none" w:sz="0" w:space="0" w:color="auto"/>
                      </w:divBdr>
                    </w:div>
                  </w:divsChild>
                </w:div>
                <w:div w:id="2075229651">
                  <w:marLeft w:val="0"/>
                  <w:marRight w:val="0"/>
                  <w:marTop w:val="0"/>
                  <w:marBottom w:val="0"/>
                  <w:divBdr>
                    <w:top w:val="none" w:sz="0" w:space="0" w:color="auto"/>
                    <w:left w:val="none" w:sz="0" w:space="0" w:color="auto"/>
                    <w:bottom w:val="none" w:sz="0" w:space="0" w:color="auto"/>
                    <w:right w:val="none" w:sz="0" w:space="0" w:color="auto"/>
                  </w:divBdr>
                  <w:divsChild>
                    <w:div w:id="1417707182">
                      <w:marLeft w:val="0"/>
                      <w:marRight w:val="0"/>
                      <w:marTop w:val="0"/>
                      <w:marBottom w:val="0"/>
                      <w:divBdr>
                        <w:top w:val="none" w:sz="0" w:space="0" w:color="auto"/>
                        <w:left w:val="none" w:sz="0" w:space="0" w:color="auto"/>
                        <w:bottom w:val="none" w:sz="0" w:space="0" w:color="auto"/>
                        <w:right w:val="none" w:sz="0" w:space="0" w:color="auto"/>
                      </w:divBdr>
                    </w:div>
                  </w:divsChild>
                </w:div>
                <w:div w:id="2144274006">
                  <w:marLeft w:val="0"/>
                  <w:marRight w:val="0"/>
                  <w:marTop w:val="0"/>
                  <w:marBottom w:val="0"/>
                  <w:divBdr>
                    <w:top w:val="none" w:sz="0" w:space="0" w:color="auto"/>
                    <w:left w:val="none" w:sz="0" w:space="0" w:color="auto"/>
                    <w:bottom w:val="none" w:sz="0" w:space="0" w:color="auto"/>
                    <w:right w:val="none" w:sz="0" w:space="0" w:color="auto"/>
                  </w:divBdr>
                  <w:divsChild>
                    <w:div w:id="80624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698704">
              <w:marLeft w:val="0"/>
              <w:marRight w:val="0"/>
              <w:marTop w:val="0"/>
              <w:marBottom w:val="0"/>
              <w:divBdr>
                <w:top w:val="none" w:sz="0" w:space="0" w:color="auto"/>
                <w:left w:val="none" w:sz="0" w:space="0" w:color="auto"/>
                <w:bottom w:val="none" w:sz="0" w:space="0" w:color="auto"/>
                <w:right w:val="none" w:sz="0" w:space="0" w:color="auto"/>
              </w:divBdr>
              <w:divsChild>
                <w:div w:id="1548831896">
                  <w:marLeft w:val="0"/>
                  <w:marRight w:val="0"/>
                  <w:marTop w:val="0"/>
                  <w:marBottom w:val="0"/>
                  <w:divBdr>
                    <w:top w:val="none" w:sz="0" w:space="0" w:color="auto"/>
                    <w:left w:val="none" w:sz="0" w:space="0" w:color="auto"/>
                    <w:bottom w:val="none" w:sz="0" w:space="0" w:color="auto"/>
                    <w:right w:val="none" w:sz="0" w:space="0" w:color="auto"/>
                  </w:divBdr>
                </w:div>
              </w:divsChild>
            </w:div>
            <w:div w:id="2110536824">
              <w:marLeft w:val="0"/>
              <w:marRight w:val="0"/>
              <w:marTop w:val="0"/>
              <w:marBottom w:val="0"/>
              <w:divBdr>
                <w:top w:val="none" w:sz="0" w:space="0" w:color="auto"/>
                <w:left w:val="none" w:sz="0" w:space="0" w:color="auto"/>
                <w:bottom w:val="none" w:sz="0" w:space="0" w:color="auto"/>
                <w:right w:val="none" w:sz="0" w:space="0" w:color="auto"/>
              </w:divBdr>
              <w:divsChild>
                <w:div w:id="1510173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528752">
          <w:marLeft w:val="0"/>
          <w:marRight w:val="0"/>
          <w:marTop w:val="0"/>
          <w:marBottom w:val="0"/>
          <w:divBdr>
            <w:top w:val="none" w:sz="0" w:space="0" w:color="auto"/>
            <w:left w:val="none" w:sz="0" w:space="0" w:color="auto"/>
            <w:bottom w:val="none" w:sz="0" w:space="0" w:color="auto"/>
            <w:right w:val="none" w:sz="0" w:space="0" w:color="auto"/>
          </w:divBdr>
          <w:divsChild>
            <w:div w:id="1016005528">
              <w:marLeft w:val="0"/>
              <w:marRight w:val="0"/>
              <w:marTop w:val="0"/>
              <w:marBottom w:val="0"/>
              <w:divBdr>
                <w:top w:val="none" w:sz="0" w:space="0" w:color="auto"/>
                <w:left w:val="none" w:sz="0" w:space="0" w:color="auto"/>
                <w:bottom w:val="none" w:sz="0" w:space="0" w:color="auto"/>
                <w:right w:val="none" w:sz="0" w:space="0" w:color="auto"/>
              </w:divBdr>
              <w:divsChild>
                <w:div w:id="267738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005867">
      <w:bodyDiv w:val="1"/>
      <w:marLeft w:val="0"/>
      <w:marRight w:val="0"/>
      <w:marTop w:val="0"/>
      <w:marBottom w:val="0"/>
      <w:divBdr>
        <w:top w:val="none" w:sz="0" w:space="0" w:color="auto"/>
        <w:left w:val="none" w:sz="0" w:space="0" w:color="auto"/>
        <w:bottom w:val="none" w:sz="0" w:space="0" w:color="auto"/>
        <w:right w:val="none" w:sz="0" w:space="0" w:color="auto"/>
      </w:divBdr>
      <w:divsChild>
        <w:div w:id="440298223">
          <w:marLeft w:val="0"/>
          <w:marRight w:val="0"/>
          <w:marTop w:val="0"/>
          <w:marBottom w:val="0"/>
          <w:divBdr>
            <w:top w:val="none" w:sz="0" w:space="0" w:color="auto"/>
            <w:left w:val="none" w:sz="0" w:space="0" w:color="auto"/>
            <w:bottom w:val="none" w:sz="0" w:space="0" w:color="auto"/>
            <w:right w:val="none" w:sz="0" w:space="0" w:color="auto"/>
          </w:divBdr>
          <w:divsChild>
            <w:div w:id="1667978507">
              <w:marLeft w:val="0"/>
              <w:marRight w:val="0"/>
              <w:marTop w:val="0"/>
              <w:marBottom w:val="0"/>
              <w:divBdr>
                <w:top w:val="none" w:sz="0" w:space="0" w:color="auto"/>
                <w:left w:val="none" w:sz="0" w:space="0" w:color="auto"/>
                <w:bottom w:val="none" w:sz="0" w:space="0" w:color="auto"/>
                <w:right w:val="none" w:sz="0" w:space="0" w:color="auto"/>
              </w:divBdr>
              <w:divsChild>
                <w:div w:id="155126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754998">
      <w:bodyDiv w:val="1"/>
      <w:marLeft w:val="0"/>
      <w:marRight w:val="0"/>
      <w:marTop w:val="0"/>
      <w:marBottom w:val="0"/>
      <w:divBdr>
        <w:top w:val="none" w:sz="0" w:space="0" w:color="auto"/>
        <w:left w:val="none" w:sz="0" w:space="0" w:color="auto"/>
        <w:bottom w:val="none" w:sz="0" w:space="0" w:color="auto"/>
        <w:right w:val="none" w:sz="0" w:space="0" w:color="auto"/>
      </w:divBdr>
      <w:divsChild>
        <w:div w:id="1550528365">
          <w:marLeft w:val="0"/>
          <w:marRight w:val="0"/>
          <w:marTop w:val="0"/>
          <w:marBottom w:val="0"/>
          <w:divBdr>
            <w:top w:val="none" w:sz="0" w:space="0" w:color="auto"/>
            <w:left w:val="none" w:sz="0" w:space="0" w:color="auto"/>
            <w:bottom w:val="none" w:sz="0" w:space="0" w:color="auto"/>
            <w:right w:val="none" w:sz="0" w:space="0" w:color="auto"/>
          </w:divBdr>
          <w:divsChild>
            <w:div w:id="730228122">
              <w:marLeft w:val="0"/>
              <w:marRight w:val="0"/>
              <w:marTop w:val="0"/>
              <w:marBottom w:val="0"/>
              <w:divBdr>
                <w:top w:val="none" w:sz="0" w:space="0" w:color="auto"/>
                <w:left w:val="none" w:sz="0" w:space="0" w:color="auto"/>
                <w:bottom w:val="none" w:sz="0" w:space="0" w:color="auto"/>
                <w:right w:val="none" w:sz="0" w:space="0" w:color="auto"/>
              </w:divBdr>
              <w:divsChild>
                <w:div w:id="1340082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479118">
      <w:bodyDiv w:val="1"/>
      <w:marLeft w:val="0"/>
      <w:marRight w:val="0"/>
      <w:marTop w:val="0"/>
      <w:marBottom w:val="0"/>
      <w:divBdr>
        <w:top w:val="none" w:sz="0" w:space="0" w:color="auto"/>
        <w:left w:val="none" w:sz="0" w:space="0" w:color="auto"/>
        <w:bottom w:val="none" w:sz="0" w:space="0" w:color="auto"/>
        <w:right w:val="none" w:sz="0" w:space="0" w:color="auto"/>
      </w:divBdr>
    </w:div>
    <w:div w:id="2059040605">
      <w:bodyDiv w:val="1"/>
      <w:marLeft w:val="0"/>
      <w:marRight w:val="0"/>
      <w:marTop w:val="0"/>
      <w:marBottom w:val="0"/>
      <w:divBdr>
        <w:top w:val="none" w:sz="0" w:space="0" w:color="auto"/>
        <w:left w:val="none" w:sz="0" w:space="0" w:color="auto"/>
        <w:bottom w:val="none" w:sz="0" w:space="0" w:color="auto"/>
        <w:right w:val="none" w:sz="0" w:space="0" w:color="auto"/>
      </w:divBdr>
      <w:divsChild>
        <w:div w:id="278150078">
          <w:marLeft w:val="0"/>
          <w:marRight w:val="0"/>
          <w:marTop w:val="0"/>
          <w:marBottom w:val="0"/>
          <w:divBdr>
            <w:top w:val="none" w:sz="0" w:space="0" w:color="auto"/>
            <w:left w:val="none" w:sz="0" w:space="0" w:color="auto"/>
            <w:bottom w:val="none" w:sz="0" w:space="0" w:color="auto"/>
            <w:right w:val="none" w:sz="0" w:space="0" w:color="auto"/>
          </w:divBdr>
          <w:divsChild>
            <w:div w:id="135223649">
              <w:marLeft w:val="0"/>
              <w:marRight w:val="0"/>
              <w:marTop w:val="0"/>
              <w:marBottom w:val="0"/>
              <w:divBdr>
                <w:top w:val="none" w:sz="0" w:space="0" w:color="auto"/>
                <w:left w:val="none" w:sz="0" w:space="0" w:color="auto"/>
                <w:bottom w:val="none" w:sz="0" w:space="0" w:color="auto"/>
                <w:right w:val="none" w:sz="0" w:space="0" w:color="auto"/>
              </w:divBdr>
              <w:divsChild>
                <w:div w:id="87284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9473628">
      <w:bodyDiv w:val="1"/>
      <w:marLeft w:val="0"/>
      <w:marRight w:val="0"/>
      <w:marTop w:val="0"/>
      <w:marBottom w:val="0"/>
      <w:divBdr>
        <w:top w:val="none" w:sz="0" w:space="0" w:color="auto"/>
        <w:left w:val="none" w:sz="0" w:space="0" w:color="auto"/>
        <w:bottom w:val="none" w:sz="0" w:space="0" w:color="auto"/>
        <w:right w:val="none" w:sz="0" w:space="0" w:color="auto"/>
      </w:divBdr>
      <w:divsChild>
        <w:div w:id="1756703473">
          <w:marLeft w:val="0"/>
          <w:marRight w:val="0"/>
          <w:marTop w:val="0"/>
          <w:marBottom w:val="0"/>
          <w:divBdr>
            <w:top w:val="none" w:sz="0" w:space="0" w:color="auto"/>
            <w:left w:val="none" w:sz="0" w:space="0" w:color="auto"/>
            <w:bottom w:val="none" w:sz="0" w:space="0" w:color="auto"/>
            <w:right w:val="none" w:sz="0" w:space="0" w:color="auto"/>
          </w:divBdr>
          <w:divsChild>
            <w:div w:id="1166749495">
              <w:marLeft w:val="0"/>
              <w:marRight w:val="0"/>
              <w:marTop w:val="0"/>
              <w:marBottom w:val="0"/>
              <w:divBdr>
                <w:top w:val="none" w:sz="0" w:space="0" w:color="auto"/>
                <w:left w:val="none" w:sz="0" w:space="0" w:color="auto"/>
                <w:bottom w:val="none" w:sz="0" w:space="0" w:color="auto"/>
                <w:right w:val="none" w:sz="0" w:space="0" w:color="auto"/>
              </w:divBdr>
              <w:divsChild>
                <w:div w:id="8291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231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www.coneval.org.mx/sitios/RIEF/Documents/Diagnostico_ME_2019_Documento.pdf" TargetMode="Externa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s://www.transparenciapresupuestaria.gob.mx/es/PTP/EntidadesFederativa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imco.org.mx/indices/el-estado-los-estados-y-la-gente/resultados/seccion/gobiernos-eficientes-y-eficace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yperlink" Target="https://imco.org.mx/transformando-la-transparencia-indice-de-informacion-presupuestal-estatal-2019/"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AE1F8E-ECD8-4F56-BEE2-EC47673AA1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21</Pages>
  <Words>4471</Words>
  <Characters>24593</Characters>
  <Application>Microsoft Office Word</Application>
  <DocSecurity>0</DocSecurity>
  <Lines>204</Lines>
  <Paragraphs>58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29006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Diego Millan</dc:creator>
  <cp:lastModifiedBy>Office</cp:lastModifiedBy>
  <cp:revision>4</cp:revision>
  <dcterms:created xsi:type="dcterms:W3CDTF">2020-06-02T18:13:00Z</dcterms:created>
  <dcterms:modified xsi:type="dcterms:W3CDTF">2021-01-22T21:50:00Z</dcterms:modified>
</cp:coreProperties>
</file>